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F3731E" w14:textId="77777777" w:rsidR="00B740DE" w:rsidRPr="00D07ECB" w:rsidRDefault="000B535A" w:rsidP="00031552">
      <w:pPr>
        <w:pStyle w:val="Title"/>
      </w:pPr>
      <w:r>
        <w:t>Proyecto Regional RLA/99/901</w:t>
      </w:r>
    </w:p>
    <w:p w14:paraId="11940B6F" w14:textId="4664E607" w:rsidR="00784BF0" w:rsidRPr="00D07ECB" w:rsidRDefault="00245DFA" w:rsidP="00245DFA">
      <w:pPr>
        <w:pStyle w:val="Heading1"/>
        <w:tabs>
          <w:tab w:val="clear" w:pos="0"/>
          <w:tab w:val="clear" w:pos="720"/>
          <w:tab w:val="clear" w:pos="1440"/>
          <w:tab w:val="clear" w:pos="2160"/>
          <w:tab w:val="clear" w:pos="2880"/>
          <w:tab w:val="clear" w:pos="3600"/>
          <w:tab w:val="clear" w:pos="4320"/>
          <w:tab w:val="clear" w:pos="5040"/>
          <w:tab w:val="clear" w:pos="5760"/>
          <w:tab w:val="clear" w:pos="6480"/>
        </w:tabs>
        <w:contextualSpacing/>
      </w:pPr>
      <w:r>
        <w:t xml:space="preserve">Vigésima </w:t>
      </w:r>
      <w:r w:rsidR="00B939A3">
        <w:t>Tercera</w:t>
      </w:r>
      <w:r w:rsidR="00462888">
        <w:t xml:space="preserve"> Reunión</w:t>
      </w:r>
      <w:r>
        <w:t xml:space="preserve"> del </w:t>
      </w:r>
      <w:r w:rsidR="000B535A">
        <w:t>P</w:t>
      </w:r>
      <w:r>
        <w:t xml:space="preserve">anel de </w:t>
      </w:r>
      <w:r w:rsidR="000B535A">
        <w:t>E</w:t>
      </w:r>
      <w:r>
        <w:t xml:space="preserve">xpertos en </w:t>
      </w:r>
      <w:r w:rsidR="000B535A">
        <w:t>A</w:t>
      </w:r>
      <w:r w:rsidR="00DE0D03">
        <w:t>eronavegabilidad</w:t>
      </w:r>
    </w:p>
    <w:p w14:paraId="77876A60" w14:textId="3B4BD460" w:rsidR="00FE009C" w:rsidRPr="00242043" w:rsidRDefault="00FE009C" w:rsidP="00031552">
      <w:pPr>
        <w:pStyle w:val="Heading1"/>
        <w:contextualSpacing/>
        <w:rPr>
          <w:b w:val="0"/>
          <w:lang w:val="pt-BR"/>
        </w:rPr>
      </w:pPr>
      <w:r w:rsidRPr="00242043">
        <w:rPr>
          <w:b w:val="0"/>
          <w:lang w:val="pt-BR"/>
        </w:rPr>
        <w:t xml:space="preserve">(Lima, </w:t>
      </w:r>
      <w:r w:rsidR="00784BF0" w:rsidRPr="00242043">
        <w:rPr>
          <w:b w:val="0"/>
          <w:lang w:val="pt-BR"/>
        </w:rPr>
        <w:t>Perú</w:t>
      </w:r>
      <w:r w:rsidR="00DE0D03">
        <w:rPr>
          <w:b w:val="0"/>
          <w:lang w:val="pt-BR"/>
        </w:rPr>
        <w:t>,</w:t>
      </w:r>
      <w:r w:rsidR="00A70B33" w:rsidRPr="00242043">
        <w:rPr>
          <w:b w:val="0"/>
          <w:lang w:val="pt-BR"/>
        </w:rPr>
        <w:t xml:space="preserve"> </w:t>
      </w:r>
      <w:r w:rsidR="008A174F">
        <w:rPr>
          <w:b w:val="0"/>
          <w:lang w:val="pt-BR"/>
        </w:rPr>
        <w:t>5</w:t>
      </w:r>
      <w:r w:rsidR="00DE0D03">
        <w:rPr>
          <w:b w:val="0"/>
          <w:lang w:val="pt-BR"/>
        </w:rPr>
        <w:t xml:space="preserve"> al </w:t>
      </w:r>
      <w:r w:rsidR="008A174F">
        <w:rPr>
          <w:b w:val="0"/>
          <w:lang w:val="pt-BR"/>
        </w:rPr>
        <w:t>9</w:t>
      </w:r>
      <w:r w:rsidR="00D07ECB" w:rsidRPr="00242043">
        <w:rPr>
          <w:b w:val="0"/>
          <w:lang w:val="pt-BR"/>
        </w:rPr>
        <w:t xml:space="preserve"> </w:t>
      </w:r>
      <w:r w:rsidR="0076520B">
        <w:rPr>
          <w:b w:val="0"/>
          <w:lang w:val="pt-BR"/>
        </w:rPr>
        <w:t>d</w:t>
      </w:r>
      <w:r w:rsidR="002013A0">
        <w:rPr>
          <w:b w:val="0"/>
          <w:lang w:val="pt-BR"/>
        </w:rPr>
        <w:t>e</w:t>
      </w:r>
      <w:r w:rsidR="0076520B">
        <w:rPr>
          <w:b w:val="0"/>
          <w:lang w:val="pt-BR"/>
        </w:rPr>
        <w:t xml:space="preserve"> </w:t>
      </w:r>
      <w:r w:rsidR="008A174F">
        <w:rPr>
          <w:b w:val="0"/>
          <w:lang w:val="pt-BR"/>
        </w:rPr>
        <w:t>octubre</w:t>
      </w:r>
      <w:r w:rsidR="00D07ECB" w:rsidRPr="00242043">
        <w:rPr>
          <w:b w:val="0"/>
          <w:lang w:val="pt-BR"/>
        </w:rPr>
        <w:t xml:space="preserve"> </w:t>
      </w:r>
      <w:r w:rsidR="002B7F7E" w:rsidRPr="00242043">
        <w:rPr>
          <w:b w:val="0"/>
          <w:lang w:val="pt-BR"/>
        </w:rPr>
        <w:t>de 20</w:t>
      </w:r>
      <w:r w:rsidR="0076520B">
        <w:rPr>
          <w:b w:val="0"/>
          <w:lang w:val="pt-BR"/>
        </w:rPr>
        <w:t>2</w:t>
      </w:r>
      <w:r w:rsidR="008A174F">
        <w:rPr>
          <w:b w:val="0"/>
          <w:lang w:val="pt-BR"/>
        </w:rPr>
        <w:t>6</w:t>
      </w:r>
      <w:r w:rsidRPr="00242043">
        <w:rPr>
          <w:b w:val="0"/>
          <w:lang w:val="pt-BR"/>
        </w:rPr>
        <w:t>)</w:t>
      </w:r>
    </w:p>
    <w:p w14:paraId="2108E8E7" w14:textId="0A9A7BC1" w:rsidR="00F6772A" w:rsidRPr="00F6772A" w:rsidRDefault="000B535A" w:rsidP="00F6772A">
      <w:pPr>
        <w:pStyle w:val="Heading1"/>
        <w:widowControl w:val="0"/>
        <w:jc w:val="left"/>
        <w:rPr>
          <w:szCs w:val="22"/>
          <w:lang w:val="es-PE"/>
        </w:rPr>
      </w:pPr>
      <w:r>
        <w:rPr>
          <w:szCs w:val="22"/>
          <w:lang w:val="es-PE"/>
        </w:rPr>
        <w:t>TAR</w:t>
      </w:r>
      <w:r w:rsidR="006C22BE">
        <w:rPr>
          <w:szCs w:val="22"/>
          <w:lang w:val="es-PE"/>
        </w:rPr>
        <w:t>E</w:t>
      </w:r>
      <w:r>
        <w:rPr>
          <w:szCs w:val="22"/>
          <w:lang w:val="es-PE"/>
        </w:rPr>
        <w:t>A RPEA/2</w:t>
      </w:r>
      <w:r w:rsidR="008A174F">
        <w:rPr>
          <w:szCs w:val="22"/>
          <w:lang w:val="es-PE"/>
        </w:rPr>
        <w:t>3</w:t>
      </w:r>
      <w:r>
        <w:rPr>
          <w:szCs w:val="22"/>
          <w:lang w:val="es-PE"/>
        </w:rPr>
        <w:t>-</w:t>
      </w:r>
      <w:r w:rsidR="006A7264">
        <w:rPr>
          <w:szCs w:val="22"/>
          <w:lang w:val="es-PE"/>
        </w:rPr>
        <w:t>0</w:t>
      </w:r>
      <w:r w:rsidR="001B32D3">
        <w:rPr>
          <w:szCs w:val="22"/>
          <w:lang w:val="es-PE"/>
        </w:rPr>
        <w:t>3</w:t>
      </w:r>
      <w:r>
        <w:rPr>
          <w:szCs w:val="22"/>
          <w:lang w:val="es-PE"/>
        </w:rPr>
        <w:t xml:space="preserve"> </w:t>
      </w:r>
      <w:r w:rsidR="004A1A8B">
        <w:rPr>
          <w:szCs w:val="22"/>
          <w:lang w:val="es-PE"/>
        </w:rPr>
        <w:t>–</w:t>
      </w:r>
      <w:r>
        <w:rPr>
          <w:szCs w:val="22"/>
          <w:lang w:val="es-PE"/>
        </w:rPr>
        <w:t xml:space="preserve"> </w:t>
      </w:r>
      <w:r w:rsidR="00405BD1" w:rsidRPr="00D07ECB">
        <w:rPr>
          <w:szCs w:val="22"/>
          <w:lang w:val="es-PE"/>
        </w:rPr>
        <w:t xml:space="preserve">Asunto </w:t>
      </w:r>
      <w:r w:rsidR="001B32D3">
        <w:rPr>
          <w:szCs w:val="22"/>
          <w:lang w:val="es-PE"/>
        </w:rPr>
        <w:t>3</w:t>
      </w:r>
      <w:r w:rsidR="00744146" w:rsidRPr="00D07ECB">
        <w:rPr>
          <w:szCs w:val="22"/>
          <w:lang w:val="es-PE"/>
        </w:rPr>
        <w:t>:</w:t>
      </w:r>
      <w:r w:rsidR="006C22BE">
        <w:rPr>
          <w:szCs w:val="22"/>
          <w:lang w:val="es-PE"/>
        </w:rPr>
        <w:t xml:space="preserve"> </w:t>
      </w:r>
      <w:r w:rsidR="00F6772A" w:rsidRPr="00F6772A">
        <w:rPr>
          <w:szCs w:val="22"/>
          <w:lang w:val="es-PE"/>
        </w:rPr>
        <w:t>Oportunidad</w:t>
      </w:r>
      <w:r w:rsidR="005E6722">
        <w:rPr>
          <w:szCs w:val="22"/>
          <w:lang w:val="es-PE"/>
        </w:rPr>
        <w:t>es</w:t>
      </w:r>
      <w:r w:rsidR="00F6772A" w:rsidRPr="00F6772A">
        <w:rPr>
          <w:szCs w:val="22"/>
          <w:lang w:val="es-PE"/>
        </w:rPr>
        <w:t xml:space="preserve"> de mejora del LAR </w:t>
      </w:r>
      <w:r w:rsidR="00E340A1">
        <w:rPr>
          <w:szCs w:val="22"/>
          <w:lang w:val="es-PE"/>
        </w:rPr>
        <w:t>CAMO</w:t>
      </w:r>
    </w:p>
    <w:p w14:paraId="6DDB9B57" w14:textId="5D19C545" w:rsidR="00F6772A" w:rsidRPr="00714378" w:rsidRDefault="00714378" w:rsidP="00714378">
      <w:pPr>
        <w:widowControl w:val="0"/>
        <w:numPr>
          <w:ilvl w:val="0"/>
          <w:numId w:val="7"/>
        </w:numPr>
        <w:spacing w:before="120" w:after="360"/>
        <w:jc w:val="both"/>
        <w:rPr>
          <w:bCs/>
          <w:szCs w:val="22"/>
          <w:lang w:val="es-PE"/>
        </w:rPr>
      </w:pPr>
      <w:r w:rsidRPr="00714378">
        <w:rPr>
          <w:bCs/>
          <w:szCs w:val="22"/>
          <w:lang w:val="es-PE"/>
        </w:rPr>
        <w:t>Revisión del reglamento aplicable la organización de gestión del mantenimiento de la</w:t>
      </w:r>
      <w:r>
        <w:rPr>
          <w:bCs/>
          <w:szCs w:val="22"/>
          <w:lang w:val="es-PE"/>
        </w:rPr>
        <w:t xml:space="preserve"> </w:t>
      </w:r>
      <w:r w:rsidRPr="00714378">
        <w:rPr>
          <w:bCs/>
          <w:szCs w:val="22"/>
          <w:lang w:val="es-PE"/>
        </w:rPr>
        <w:t>aeronavegabilidad (CAMO).</w:t>
      </w:r>
      <w:r w:rsidR="00F6772A" w:rsidRPr="00714378">
        <w:rPr>
          <w:bCs/>
          <w:szCs w:val="22"/>
          <w:lang w:val="es-PE"/>
        </w:rPr>
        <w:t xml:space="preserve"> </w:t>
      </w:r>
    </w:p>
    <w:tbl>
      <w:tblPr>
        <w:tblW w:w="779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7"/>
      </w:tblGrid>
      <w:tr w:rsidR="002D50B7" w:rsidRPr="00201EE8" w14:paraId="0B4D47D9" w14:textId="77777777">
        <w:tc>
          <w:tcPr>
            <w:tcW w:w="7797" w:type="dxa"/>
          </w:tcPr>
          <w:p w14:paraId="1CE34601" w14:textId="77777777" w:rsidR="002D50B7" w:rsidRPr="002D50B7" w:rsidRDefault="002D50B7" w:rsidP="002D50B7">
            <w:pPr>
              <w:widowControl w:val="0"/>
              <w:tabs>
                <w:tab w:val="left" w:pos="0"/>
                <w:tab w:val="left" w:pos="266"/>
                <w:tab w:val="left" w:pos="720"/>
                <w:tab w:val="left" w:pos="1440"/>
                <w:tab w:val="left" w:pos="2160"/>
                <w:tab w:val="left" w:pos="2880"/>
                <w:tab w:val="left" w:pos="3600"/>
                <w:tab w:val="left" w:pos="4320"/>
                <w:tab w:val="left" w:pos="5040"/>
                <w:tab w:val="left" w:pos="5760"/>
                <w:tab w:val="left" w:pos="6480"/>
              </w:tabs>
              <w:spacing w:before="120" w:after="120"/>
              <w:ind w:right="601"/>
              <w:jc w:val="center"/>
              <w:rPr>
                <w:b/>
                <w:bCs/>
                <w:snapToGrid w:val="0"/>
                <w:szCs w:val="22"/>
                <w:lang w:val="es-PE" w:eastAsia="en-US"/>
              </w:rPr>
            </w:pPr>
            <w:r w:rsidRPr="002D50B7">
              <w:rPr>
                <w:b/>
                <w:bCs/>
                <w:snapToGrid w:val="0"/>
                <w:szCs w:val="22"/>
                <w:lang w:val="es-PE" w:eastAsia="en-US"/>
              </w:rPr>
              <w:t>Resumen</w:t>
            </w:r>
          </w:p>
          <w:p w14:paraId="56014F55" w14:textId="31B40CDD" w:rsidR="002D50B7" w:rsidRPr="009761D9" w:rsidRDefault="009761D9" w:rsidP="002D50B7">
            <w:pPr>
              <w:spacing w:before="120" w:after="120"/>
              <w:jc w:val="both"/>
              <w:rPr>
                <w:bCs/>
                <w:szCs w:val="22"/>
                <w:lang w:val="es-PE"/>
              </w:rPr>
            </w:pPr>
            <w:r w:rsidRPr="009761D9">
              <w:rPr>
                <w:bCs/>
                <w:szCs w:val="22"/>
                <w:lang w:val="es-PE"/>
              </w:rPr>
              <w:t>Esta tarea presenta la información necesaria para realizar la revisión del LAR CAMO, aplicable a las organizaciones de gestión del mantenimiento de la aeronavegabilidad, con el propósito de identificar oportunidades de mejora y mantener la actualización, coherencia y armonización de sus requisitos. La revisión estará enfocada en las secciones correspondientes a generalidades, privilegios, instalaciones, contratación y subcontratación, sistema de calidad, manual de organización para la gestión del mantenimiento de la aeronavegabilidad y validez del certificado de revisión de la aeronavegabilidad (ARC). Como resultado del análisis, se desarrollarán, cuando corresponda, las propuestas de enmienda y su respectiva justificación técnica para consideración de la RPEA/23.</w:t>
            </w:r>
          </w:p>
        </w:tc>
      </w:tr>
      <w:tr w:rsidR="002D50B7" w:rsidRPr="00201EE8" w14:paraId="66F8DE6C" w14:textId="77777777">
        <w:tc>
          <w:tcPr>
            <w:tcW w:w="7797" w:type="dxa"/>
          </w:tcPr>
          <w:p w14:paraId="2ECA0CC0" w14:textId="77777777" w:rsidR="002D50B7" w:rsidRPr="002D50B7" w:rsidRDefault="002D50B7" w:rsidP="002D50B7">
            <w:pPr>
              <w:widowControl w:val="0"/>
              <w:tabs>
                <w:tab w:val="left" w:pos="0"/>
                <w:tab w:val="left" w:pos="266"/>
                <w:tab w:val="left" w:pos="720"/>
                <w:tab w:val="left" w:pos="1440"/>
                <w:tab w:val="left" w:pos="2160"/>
                <w:tab w:val="left" w:pos="2880"/>
                <w:tab w:val="left" w:pos="3600"/>
                <w:tab w:val="left" w:pos="4320"/>
                <w:tab w:val="left" w:pos="5760"/>
                <w:tab w:val="left" w:pos="6480"/>
              </w:tabs>
              <w:spacing w:before="120"/>
              <w:ind w:right="331"/>
              <w:jc w:val="center"/>
              <w:rPr>
                <w:b/>
                <w:bCs/>
                <w:snapToGrid w:val="0"/>
                <w:szCs w:val="22"/>
                <w:lang w:val="es-PE" w:eastAsia="en-US"/>
              </w:rPr>
            </w:pPr>
            <w:r w:rsidRPr="002D50B7">
              <w:rPr>
                <w:b/>
                <w:bCs/>
                <w:snapToGrid w:val="0"/>
                <w:szCs w:val="22"/>
                <w:lang w:val="es-PE" w:eastAsia="en-US"/>
              </w:rPr>
              <w:t>Referencias</w:t>
            </w:r>
          </w:p>
          <w:p w14:paraId="6DA00305" w14:textId="2AFB5104" w:rsidR="00EC65EB" w:rsidRPr="00EC65EB" w:rsidRDefault="00EC65EB" w:rsidP="00EC65EB">
            <w:pPr>
              <w:widowControl w:val="0"/>
              <w:numPr>
                <w:ilvl w:val="0"/>
                <w:numId w:val="3"/>
              </w:numPr>
              <w:tabs>
                <w:tab w:val="clear" w:pos="360"/>
              </w:tabs>
              <w:ind w:right="34"/>
              <w:jc w:val="both"/>
              <w:rPr>
                <w:snapToGrid w:val="0"/>
                <w:szCs w:val="22"/>
                <w:lang w:val="es-PE" w:eastAsia="en-US"/>
              </w:rPr>
            </w:pPr>
            <w:r w:rsidRPr="00EC65EB">
              <w:rPr>
                <w:snapToGrid w:val="0"/>
                <w:szCs w:val="22"/>
                <w:lang w:val="es-PE" w:eastAsia="en-US"/>
              </w:rPr>
              <w:t>Anexo 6 — Operaciones de aeronaves, Parte I — Transporte aéreo comercial</w:t>
            </w:r>
            <w:r w:rsidR="007378D6">
              <w:rPr>
                <w:snapToGrid w:val="0"/>
                <w:szCs w:val="22"/>
                <w:lang w:val="es-PE" w:eastAsia="en-US"/>
              </w:rPr>
              <w:t xml:space="preserve"> internacional </w:t>
            </w:r>
            <w:r w:rsidR="007378D6" w:rsidRPr="00EC65EB">
              <w:rPr>
                <w:snapToGrid w:val="0"/>
                <w:szCs w:val="22"/>
                <w:lang w:val="es-PE" w:eastAsia="en-US"/>
              </w:rPr>
              <w:t>—</w:t>
            </w:r>
            <w:r w:rsidR="007378D6">
              <w:rPr>
                <w:snapToGrid w:val="0"/>
                <w:szCs w:val="22"/>
                <w:lang w:val="es-PE" w:eastAsia="en-US"/>
              </w:rPr>
              <w:t xml:space="preserve"> Aviones</w:t>
            </w:r>
          </w:p>
          <w:p w14:paraId="34356980" w14:textId="302D40F6" w:rsidR="00EC65EB" w:rsidRPr="00817C7C" w:rsidRDefault="00EB4F1A" w:rsidP="00817C7C">
            <w:pPr>
              <w:widowControl w:val="0"/>
              <w:numPr>
                <w:ilvl w:val="0"/>
                <w:numId w:val="3"/>
              </w:numPr>
              <w:tabs>
                <w:tab w:val="clear" w:pos="360"/>
              </w:tabs>
              <w:ind w:right="34"/>
              <w:jc w:val="both"/>
              <w:rPr>
                <w:snapToGrid w:val="0"/>
                <w:szCs w:val="22"/>
                <w:lang w:val="es-PE" w:eastAsia="en-US"/>
              </w:rPr>
            </w:pPr>
            <w:r w:rsidRPr="00EB4F1A">
              <w:rPr>
                <w:snapToGrid w:val="0"/>
                <w:szCs w:val="22"/>
                <w:lang w:val="es-PE" w:eastAsia="en-US"/>
              </w:rPr>
              <w:t>Anexo 6 — Operaciones de aeronaves, Parte III — Operaciones</w:t>
            </w:r>
            <w:r>
              <w:rPr>
                <w:snapToGrid w:val="0"/>
                <w:szCs w:val="22"/>
                <w:lang w:val="es-PE" w:eastAsia="en-US"/>
              </w:rPr>
              <w:t xml:space="preserve"> </w:t>
            </w:r>
            <w:r w:rsidRPr="00EB4F1A">
              <w:rPr>
                <w:snapToGrid w:val="0"/>
                <w:szCs w:val="22"/>
                <w:lang w:val="es-PE" w:eastAsia="en-US"/>
              </w:rPr>
              <w:t>internacionales — Helicópteros, Sección II — Transporte aéreo comerci</w:t>
            </w:r>
            <w:r w:rsidR="00817C7C">
              <w:rPr>
                <w:snapToGrid w:val="0"/>
                <w:szCs w:val="22"/>
                <w:lang w:val="es-PE" w:eastAsia="en-US"/>
              </w:rPr>
              <w:t>al</w:t>
            </w:r>
            <w:r w:rsidR="00F070E4">
              <w:rPr>
                <w:snapToGrid w:val="0"/>
                <w:szCs w:val="22"/>
                <w:lang w:val="es-PE" w:eastAsia="en-US"/>
              </w:rPr>
              <w:t xml:space="preserve"> internacional</w:t>
            </w:r>
          </w:p>
          <w:p w14:paraId="1857EF14" w14:textId="2676BCCA" w:rsidR="00436F94" w:rsidRDefault="00C9083E" w:rsidP="001126EC">
            <w:pPr>
              <w:widowControl w:val="0"/>
              <w:numPr>
                <w:ilvl w:val="0"/>
                <w:numId w:val="3"/>
              </w:numPr>
              <w:tabs>
                <w:tab w:val="clear" w:pos="360"/>
              </w:tabs>
              <w:ind w:left="316" w:right="34" w:hanging="316"/>
              <w:jc w:val="both"/>
              <w:rPr>
                <w:snapToGrid w:val="0"/>
                <w:szCs w:val="22"/>
                <w:lang w:val="es-PE" w:eastAsia="en-US"/>
              </w:rPr>
            </w:pPr>
            <w:r>
              <w:rPr>
                <w:snapToGrid w:val="0"/>
                <w:szCs w:val="22"/>
                <w:lang w:val="es-PE" w:eastAsia="en-US"/>
              </w:rPr>
              <w:t xml:space="preserve">Reglamento LAR </w:t>
            </w:r>
            <w:r w:rsidR="009A3836">
              <w:rPr>
                <w:snapToGrid w:val="0"/>
                <w:szCs w:val="22"/>
                <w:lang w:val="es-PE" w:eastAsia="en-US"/>
              </w:rPr>
              <w:t>CAMO</w:t>
            </w:r>
          </w:p>
          <w:p w14:paraId="2560839D" w14:textId="5B04E17E" w:rsidR="007378D6" w:rsidRDefault="007A4F5D" w:rsidP="001126EC">
            <w:pPr>
              <w:widowControl w:val="0"/>
              <w:numPr>
                <w:ilvl w:val="0"/>
                <w:numId w:val="3"/>
              </w:numPr>
              <w:tabs>
                <w:tab w:val="clear" w:pos="360"/>
              </w:tabs>
              <w:ind w:left="316" w:right="34" w:hanging="316"/>
              <w:jc w:val="both"/>
              <w:rPr>
                <w:snapToGrid w:val="0"/>
                <w:szCs w:val="22"/>
                <w:lang w:eastAsia="en-US"/>
              </w:rPr>
            </w:pPr>
            <w:r w:rsidRPr="007A4F5D">
              <w:rPr>
                <w:snapToGrid w:val="0"/>
                <w:szCs w:val="22"/>
                <w:lang w:eastAsia="en-US"/>
              </w:rPr>
              <w:t>EASA Part-CAMO approvals – User Guide for CAME (CAMO AOC</w:t>
            </w:r>
            <w:r>
              <w:rPr>
                <w:snapToGrid w:val="0"/>
                <w:szCs w:val="22"/>
                <w:lang w:eastAsia="en-US"/>
              </w:rPr>
              <w:t>)</w:t>
            </w:r>
          </w:p>
          <w:p w14:paraId="1B64B073" w14:textId="52BD030B" w:rsidR="007A4F5D" w:rsidRPr="007A4F5D" w:rsidRDefault="007A4F5D" w:rsidP="00B03156">
            <w:pPr>
              <w:widowControl w:val="0"/>
              <w:numPr>
                <w:ilvl w:val="0"/>
                <w:numId w:val="3"/>
              </w:numPr>
              <w:tabs>
                <w:tab w:val="clear" w:pos="360"/>
              </w:tabs>
              <w:ind w:right="34"/>
              <w:jc w:val="both"/>
              <w:rPr>
                <w:snapToGrid w:val="0"/>
                <w:szCs w:val="22"/>
                <w:lang w:eastAsia="en-US"/>
              </w:rPr>
            </w:pPr>
            <w:r w:rsidRPr="007A4F5D">
              <w:rPr>
                <w:snapToGrid w:val="0"/>
                <w:szCs w:val="22"/>
                <w:lang w:eastAsia="en-US"/>
              </w:rPr>
              <w:t>Easy Access Rules for Continuing Airworthiness (Regulation (EU) No</w:t>
            </w:r>
            <w:r>
              <w:rPr>
                <w:snapToGrid w:val="0"/>
                <w:szCs w:val="22"/>
                <w:lang w:eastAsia="en-US"/>
              </w:rPr>
              <w:t xml:space="preserve"> </w:t>
            </w:r>
            <w:r w:rsidRPr="007A4F5D">
              <w:rPr>
                <w:snapToGrid w:val="0"/>
                <w:szCs w:val="22"/>
                <w:lang w:eastAsia="en-US"/>
              </w:rPr>
              <w:t>2019/1383</w:t>
            </w:r>
          </w:p>
          <w:p w14:paraId="320ACD48" w14:textId="637BD6EE" w:rsidR="007F0220" w:rsidRDefault="007F0220" w:rsidP="001126EC">
            <w:pPr>
              <w:widowControl w:val="0"/>
              <w:numPr>
                <w:ilvl w:val="0"/>
                <w:numId w:val="3"/>
              </w:numPr>
              <w:tabs>
                <w:tab w:val="clear" w:pos="360"/>
              </w:tabs>
              <w:ind w:left="316" w:right="34" w:hanging="316"/>
              <w:jc w:val="both"/>
              <w:rPr>
                <w:snapToGrid w:val="0"/>
                <w:szCs w:val="22"/>
                <w:lang w:val="es-PE" w:eastAsia="en-US"/>
              </w:rPr>
            </w:pPr>
            <w:r>
              <w:rPr>
                <w:snapToGrid w:val="0"/>
                <w:szCs w:val="22"/>
                <w:lang w:val="es-PE" w:eastAsia="en-US"/>
              </w:rPr>
              <w:t>Informe de la RPEA/22</w:t>
            </w:r>
          </w:p>
          <w:p w14:paraId="79D602DA" w14:textId="77777777" w:rsidR="002D50B7" w:rsidRPr="002D50B7" w:rsidRDefault="002D50B7" w:rsidP="001126EC">
            <w:pPr>
              <w:widowControl w:val="0"/>
              <w:numPr>
                <w:ilvl w:val="0"/>
                <w:numId w:val="3"/>
              </w:numPr>
              <w:tabs>
                <w:tab w:val="clear" w:pos="360"/>
              </w:tabs>
              <w:ind w:left="316" w:right="34" w:hanging="316"/>
              <w:jc w:val="both"/>
              <w:rPr>
                <w:snapToGrid w:val="0"/>
                <w:szCs w:val="22"/>
                <w:lang w:val="es-PE" w:eastAsia="en-US"/>
              </w:rPr>
            </w:pPr>
            <w:r w:rsidRPr="002D50B7">
              <w:rPr>
                <w:snapToGrid w:val="0"/>
                <w:szCs w:val="22"/>
                <w:lang w:val="es-PE" w:eastAsia="en-US"/>
              </w:rPr>
              <w:t>Instrucciones para el trabajo de los paneles de expertos del SRVSOP</w:t>
            </w:r>
          </w:p>
          <w:p w14:paraId="22385A9C" w14:textId="77777777" w:rsidR="002D50B7" w:rsidRPr="002D50B7" w:rsidRDefault="002D50B7" w:rsidP="001126EC">
            <w:pPr>
              <w:numPr>
                <w:ilvl w:val="0"/>
                <w:numId w:val="3"/>
              </w:numPr>
              <w:tabs>
                <w:tab w:val="clear" w:pos="360"/>
              </w:tabs>
              <w:spacing w:after="120"/>
              <w:ind w:left="317" w:hanging="317"/>
              <w:jc w:val="both"/>
              <w:rPr>
                <w:b/>
                <w:szCs w:val="22"/>
                <w:lang w:val="es-PE"/>
              </w:rPr>
            </w:pPr>
            <w:r w:rsidRPr="002D50B7">
              <w:rPr>
                <w:snapToGrid w:val="0"/>
                <w:szCs w:val="22"/>
                <w:lang w:val="es-PE" w:eastAsia="en-US"/>
              </w:rPr>
              <w:t>Manual para los redactores de los LAR</w:t>
            </w:r>
          </w:p>
        </w:tc>
      </w:tr>
      <w:tr w:rsidR="002D50B7" w:rsidRPr="002D50B7" w14:paraId="4CB40DF7" w14:textId="77777777" w:rsidTr="00BD76F7">
        <w:trPr>
          <w:trHeight w:val="1574"/>
        </w:trPr>
        <w:tc>
          <w:tcPr>
            <w:tcW w:w="7797" w:type="dxa"/>
          </w:tcPr>
          <w:p w14:paraId="7479C792" w14:textId="77777777" w:rsidR="002D50B7" w:rsidRPr="002D50B7" w:rsidRDefault="002D50B7" w:rsidP="002D50B7">
            <w:pPr>
              <w:tabs>
                <w:tab w:val="left" w:pos="1418"/>
                <w:tab w:val="left" w:pos="2160"/>
                <w:tab w:val="left" w:pos="2880"/>
                <w:tab w:val="left" w:pos="3600"/>
                <w:tab w:val="left" w:pos="4320"/>
                <w:tab w:val="left" w:pos="5040"/>
                <w:tab w:val="left" w:pos="5760"/>
                <w:tab w:val="left" w:pos="6480"/>
              </w:tabs>
              <w:spacing w:before="120" w:after="120"/>
              <w:jc w:val="center"/>
              <w:rPr>
                <w:b/>
                <w:szCs w:val="22"/>
                <w:lang w:val="es-PE"/>
              </w:rPr>
            </w:pPr>
            <w:r w:rsidRPr="002D50B7">
              <w:rPr>
                <w:b/>
                <w:szCs w:val="22"/>
                <w:lang w:val="es-PE"/>
              </w:rPr>
              <w:t>Conformación del grupo de tarea</w:t>
            </w:r>
          </w:p>
          <w:p w14:paraId="7EEA3348" w14:textId="05F1ABCB" w:rsidR="008F6544" w:rsidRPr="002D50B7" w:rsidRDefault="002D50B7" w:rsidP="00E672BB">
            <w:pPr>
              <w:ind w:left="1030" w:hanging="1030"/>
              <w:rPr>
                <w:bCs/>
                <w:szCs w:val="22"/>
                <w:lang w:val="pt-BR"/>
              </w:rPr>
            </w:pPr>
            <w:r w:rsidRPr="002D50B7">
              <w:rPr>
                <w:bCs/>
                <w:szCs w:val="22"/>
                <w:lang w:val="pt-BR"/>
              </w:rPr>
              <w:t>Relator:</w:t>
            </w:r>
            <w:r w:rsidR="00893D13">
              <w:rPr>
                <w:lang w:val="es-ES"/>
              </w:rPr>
              <w:t xml:space="preserve"> </w:t>
            </w:r>
            <w:r w:rsidR="00893D13">
              <w:rPr>
                <w:lang w:val="es-ES"/>
              </w:rPr>
              <w:tab/>
            </w:r>
            <w:r w:rsidR="0025195A">
              <w:rPr>
                <w:bCs/>
                <w:szCs w:val="22"/>
                <w:lang w:val="pt-BR"/>
              </w:rPr>
              <w:t>Alejandro Doren</w:t>
            </w:r>
          </w:p>
          <w:p w14:paraId="79BE4C1C" w14:textId="13F12FB1" w:rsidR="008F6544" w:rsidRPr="00090963" w:rsidRDefault="002D50B7" w:rsidP="00E672BB">
            <w:pPr>
              <w:ind w:left="1030" w:hanging="1030"/>
              <w:rPr>
                <w:bCs/>
                <w:szCs w:val="22"/>
                <w:lang w:val="en-PE"/>
              </w:rPr>
            </w:pPr>
            <w:r w:rsidRPr="002D50B7">
              <w:rPr>
                <w:bCs/>
                <w:szCs w:val="22"/>
                <w:lang w:val="pt-BR"/>
              </w:rPr>
              <w:t>Experto</w:t>
            </w:r>
            <w:r w:rsidR="008F6544">
              <w:rPr>
                <w:bCs/>
                <w:szCs w:val="22"/>
                <w:lang w:val="pt-BR"/>
              </w:rPr>
              <w:t>s</w:t>
            </w:r>
            <w:r w:rsidRPr="002D50B7">
              <w:rPr>
                <w:bCs/>
                <w:szCs w:val="22"/>
                <w:lang w:val="pt-BR"/>
              </w:rPr>
              <w:t>:</w:t>
            </w:r>
            <w:r w:rsidR="00893D13">
              <w:rPr>
                <w:lang w:val="es-ES"/>
              </w:rPr>
              <w:t xml:space="preserve"> </w:t>
            </w:r>
            <w:r w:rsidR="00893D13">
              <w:rPr>
                <w:lang w:val="es-ES"/>
              </w:rPr>
              <w:tab/>
            </w:r>
            <w:r w:rsidR="0007330B" w:rsidRPr="0007330B">
              <w:rPr>
                <w:bCs/>
                <w:szCs w:val="22"/>
                <w:lang w:val="pt-BR"/>
              </w:rPr>
              <w:t>Eduardo de Castro Martins de Morais</w:t>
            </w:r>
          </w:p>
          <w:p w14:paraId="7498255B" w14:textId="23659C59" w:rsidR="008D73F1" w:rsidRDefault="008D73F1" w:rsidP="00AD635A">
            <w:pPr>
              <w:ind w:left="1030" w:firstLine="10"/>
              <w:rPr>
                <w:bCs/>
                <w:szCs w:val="22"/>
                <w:lang w:val="es-PE"/>
              </w:rPr>
            </w:pPr>
            <w:r>
              <w:rPr>
                <w:bCs/>
                <w:szCs w:val="22"/>
                <w:lang w:val="es-PE"/>
              </w:rPr>
              <w:t>Enrique Gatica</w:t>
            </w:r>
          </w:p>
          <w:p w14:paraId="46B945B5" w14:textId="2C55D9FA" w:rsidR="002D50B7" w:rsidRPr="00AD635A" w:rsidRDefault="00AD635A" w:rsidP="00AD635A">
            <w:pPr>
              <w:ind w:left="1030" w:firstLine="10"/>
              <w:rPr>
                <w:bCs/>
                <w:szCs w:val="22"/>
                <w:lang w:val="es-PE"/>
              </w:rPr>
            </w:pPr>
            <w:r>
              <w:rPr>
                <w:bCs/>
                <w:szCs w:val="22"/>
                <w:lang w:val="es-PE"/>
              </w:rPr>
              <w:t>José Romero</w:t>
            </w:r>
          </w:p>
        </w:tc>
      </w:tr>
      <w:tr w:rsidR="002D50B7" w:rsidRPr="00201EE8" w14:paraId="6DAA49B1" w14:textId="77777777">
        <w:tc>
          <w:tcPr>
            <w:tcW w:w="7797" w:type="dxa"/>
          </w:tcPr>
          <w:p w14:paraId="32889512" w14:textId="77777777" w:rsidR="002D50B7" w:rsidRPr="002D50B7" w:rsidRDefault="002D50B7" w:rsidP="002D50B7">
            <w:pPr>
              <w:tabs>
                <w:tab w:val="left" w:pos="1440"/>
                <w:tab w:val="left" w:pos="2160"/>
                <w:tab w:val="left" w:pos="2880"/>
                <w:tab w:val="left" w:pos="3600"/>
                <w:tab w:val="left" w:pos="4320"/>
                <w:tab w:val="left" w:pos="5040"/>
                <w:tab w:val="left" w:pos="5760"/>
                <w:tab w:val="left" w:pos="6480"/>
              </w:tabs>
              <w:spacing w:before="120" w:after="120"/>
              <w:jc w:val="center"/>
              <w:rPr>
                <w:b/>
                <w:bCs/>
                <w:snapToGrid w:val="0"/>
                <w:szCs w:val="22"/>
                <w:lang w:val="es-PE" w:eastAsia="en-US"/>
              </w:rPr>
            </w:pPr>
            <w:r w:rsidRPr="002D50B7">
              <w:rPr>
                <w:b/>
                <w:bCs/>
                <w:snapToGrid w:val="0"/>
                <w:szCs w:val="22"/>
                <w:lang w:val="es-PE" w:eastAsia="en-US"/>
              </w:rPr>
              <w:t>Fecha límite para entregar la tarea</w:t>
            </w:r>
          </w:p>
          <w:p w14:paraId="3CCBB34C" w14:textId="0822FECF" w:rsidR="002D50B7" w:rsidRPr="002D50B7" w:rsidRDefault="002D50B7" w:rsidP="002D50B7">
            <w:pPr>
              <w:spacing w:after="120"/>
              <w:jc w:val="both"/>
              <w:rPr>
                <w:szCs w:val="22"/>
                <w:lang w:val="es-PE"/>
              </w:rPr>
            </w:pPr>
            <w:r w:rsidRPr="002D50B7">
              <w:rPr>
                <w:bCs/>
                <w:szCs w:val="22"/>
                <w:lang w:val="es-PE"/>
              </w:rPr>
              <w:t>El responsable</w:t>
            </w:r>
            <w:r w:rsidRPr="002D50B7">
              <w:rPr>
                <w:szCs w:val="22"/>
                <w:lang w:val="es-PE"/>
              </w:rPr>
              <w:t xml:space="preserve"> asignado a esta tarea deberá entregar el resultado de la misma al Comité Técnico vía correo electrónico no más tarde del </w:t>
            </w:r>
            <w:r w:rsidR="00D23D5C">
              <w:rPr>
                <w:b/>
                <w:bCs/>
                <w:szCs w:val="22"/>
                <w:lang w:val="es-PE"/>
              </w:rPr>
              <w:t>29</w:t>
            </w:r>
            <w:r w:rsidRPr="00A8229D">
              <w:rPr>
                <w:b/>
                <w:bCs/>
                <w:szCs w:val="22"/>
                <w:lang w:val="es-PE"/>
              </w:rPr>
              <w:t xml:space="preserve"> </w:t>
            </w:r>
            <w:r w:rsidRPr="002D50B7">
              <w:rPr>
                <w:b/>
                <w:szCs w:val="22"/>
                <w:lang w:val="es-PE"/>
              </w:rPr>
              <w:t>de septiembre de 202</w:t>
            </w:r>
            <w:r w:rsidR="00D23D5C">
              <w:rPr>
                <w:b/>
                <w:szCs w:val="22"/>
                <w:lang w:val="es-PE"/>
              </w:rPr>
              <w:t>6</w:t>
            </w:r>
            <w:r w:rsidRPr="002D50B7">
              <w:rPr>
                <w:szCs w:val="22"/>
                <w:lang w:val="es-PE"/>
              </w:rPr>
              <w:t>.</w:t>
            </w:r>
          </w:p>
        </w:tc>
      </w:tr>
    </w:tbl>
    <w:p w14:paraId="38D9F866" w14:textId="1AF50383" w:rsidR="002D50B7" w:rsidRPr="00D374B0" w:rsidRDefault="002D50B7" w:rsidP="00D374B0">
      <w:pPr>
        <w:pStyle w:val="Heading1"/>
        <w:numPr>
          <w:ilvl w:val="0"/>
          <w:numId w:val="21"/>
        </w:numPr>
        <w:tabs>
          <w:tab w:val="clear" w:pos="0"/>
          <w:tab w:val="clear" w:pos="720"/>
          <w:tab w:val="clear" w:pos="1080"/>
          <w:tab w:val="clear" w:pos="2160"/>
          <w:tab w:val="clear" w:pos="2880"/>
          <w:tab w:val="clear" w:pos="3600"/>
          <w:tab w:val="clear" w:pos="4320"/>
          <w:tab w:val="clear" w:pos="5040"/>
          <w:tab w:val="clear" w:pos="5760"/>
          <w:tab w:val="clear" w:pos="6480"/>
        </w:tabs>
        <w:jc w:val="left"/>
      </w:pPr>
      <w:r w:rsidRPr="00D374B0">
        <w:t>Introducción</w:t>
      </w:r>
    </w:p>
    <w:p w14:paraId="1D1B2684" w14:textId="25588439" w:rsidR="002D50B7" w:rsidRDefault="00E852E0" w:rsidP="00E852E0">
      <w:pPr>
        <w:pStyle w:val="ListParagraph"/>
        <w:numPr>
          <w:ilvl w:val="1"/>
          <w:numId w:val="21"/>
        </w:numPr>
        <w:tabs>
          <w:tab w:val="clear" w:pos="1080"/>
          <w:tab w:val="left" w:pos="1418"/>
        </w:tabs>
        <w:suppressAutoHyphens/>
        <w:spacing w:before="120" w:after="120"/>
        <w:jc w:val="both"/>
        <w:rPr>
          <w:lang w:val="es-ES"/>
        </w:rPr>
      </w:pPr>
      <w:r w:rsidRPr="00E852E0">
        <w:rPr>
          <w:lang w:val="es-ES"/>
        </w:rPr>
        <w:t xml:space="preserve">El desarrollo de requisitos armonizados aplicables a la gestión del mantenimiento de la aeronavegabilidad constituye uno de los elementos necesarios para establecer responsabilidades, </w:t>
      </w:r>
      <w:r w:rsidRPr="00E852E0">
        <w:rPr>
          <w:lang w:val="es-ES"/>
        </w:rPr>
        <w:lastRenderedPageBreak/>
        <w:t>procedimientos y mecanismos de control que permitan asegurar el mantenimiento de la aeronavegabilidad de las aeronaves.</w:t>
      </w:r>
    </w:p>
    <w:p w14:paraId="5DC661AA" w14:textId="5A001896" w:rsidR="00E852E0" w:rsidRDefault="00C31F95" w:rsidP="00E852E0">
      <w:pPr>
        <w:pStyle w:val="ListParagraph"/>
        <w:numPr>
          <w:ilvl w:val="1"/>
          <w:numId w:val="21"/>
        </w:numPr>
        <w:tabs>
          <w:tab w:val="clear" w:pos="1080"/>
          <w:tab w:val="left" w:pos="1418"/>
        </w:tabs>
        <w:suppressAutoHyphens/>
        <w:spacing w:before="120" w:after="120"/>
        <w:jc w:val="both"/>
        <w:rPr>
          <w:lang w:val="es-ES"/>
        </w:rPr>
      </w:pPr>
      <w:r w:rsidRPr="00C31F95">
        <w:rPr>
          <w:lang w:val="es-ES"/>
        </w:rPr>
        <w:t>En este contexto, el LAR aplicable a las organizaciones de gestión del mantenimiento de la aeronavegabilidad (CAMO) establece los requisitos que deben cumplir estas organizaciones para ejercer las funciones y privilegios correspondientes.</w:t>
      </w:r>
    </w:p>
    <w:p w14:paraId="5903EC9E" w14:textId="715249DD" w:rsidR="00C31F95" w:rsidRDefault="00C31F95" w:rsidP="00E852E0">
      <w:pPr>
        <w:pStyle w:val="ListParagraph"/>
        <w:numPr>
          <w:ilvl w:val="1"/>
          <w:numId w:val="21"/>
        </w:numPr>
        <w:tabs>
          <w:tab w:val="clear" w:pos="1080"/>
          <w:tab w:val="left" w:pos="1418"/>
        </w:tabs>
        <w:suppressAutoHyphens/>
        <w:spacing w:before="120" w:after="120"/>
        <w:jc w:val="both"/>
        <w:rPr>
          <w:lang w:val="es-ES"/>
        </w:rPr>
      </w:pPr>
      <w:r w:rsidRPr="00C31F95">
        <w:rPr>
          <w:lang w:val="es-ES"/>
        </w:rPr>
        <w:t>Como parte del proceso de revisión de los LAR, se ha identificado la necesidad de efectuar una revisión del LAR CAMO con el propósito de determinar oportunidades de mejora en determinadas secciones del reglamento.</w:t>
      </w:r>
    </w:p>
    <w:p w14:paraId="019E7D90" w14:textId="08F0F106" w:rsidR="00C31F95" w:rsidRDefault="00AB171C" w:rsidP="00E852E0">
      <w:pPr>
        <w:pStyle w:val="ListParagraph"/>
        <w:numPr>
          <w:ilvl w:val="1"/>
          <w:numId w:val="21"/>
        </w:numPr>
        <w:tabs>
          <w:tab w:val="clear" w:pos="1080"/>
          <w:tab w:val="left" w:pos="1418"/>
        </w:tabs>
        <w:suppressAutoHyphens/>
        <w:spacing w:before="120" w:after="120"/>
        <w:jc w:val="both"/>
        <w:rPr>
          <w:lang w:val="es-ES"/>
        </w:rPr>
      </w:pPr>
      <w:r w:rsidRPr="00AB171C">
        <w:rPr>
          <w:lang w:val="es-ES"/>
        </w:rPr>
        <w:t>La revisión prevista para la RPEA/23 estará enfocada en las secciones aplicables a:</w:t>
      </w:r>
    </w:p>
    <w:p w14:paraId="5383FED2" w14:textId="77777777" w:rsidR="00995B6E" w:rsidRPr="00995B6E" w:rsidRDefault="00995B6E" w:rsidP="00995B6E">
      <w:pPr>
        <w:pStyle w:val="ListParagraph"/>
        <w:numPr>
          <w:ilvl w:val="0"/>
          <w:numId w:val="23"/>
        </w:numPr>
        <w:tabs>
          <w:tab w:val="left" w:pos="1418"/>
        </w:tabs>
        <w:suppressAutoHyphens/>
        <w:spacing w:before="120" w:after="120"/>
        <w:jc w:val="both"/>
        <w:rPr>
          <w:lang w:val="es-ES"/>
        </w:rPr>
      </w:pPr>
      <w:r w:rsidRPr="00995B6E">
        <w:rPr>
          <w:lang w:val="es-ES"/>
        </w:rPr>
        <w:t>generalidades;</w:t>
      </w:r>
    </w:p>
    <w:p w14:paraId="09D3A060" w14:textId="719B63D5" w:rsidR="00995B6E" w:rsidRPr="00995B6E" w:rsidRDefault="00995B6E" w:rsidP="00995B6E">
      <w:pPr>
        <w:pStyle w:val="ListParagraph"/>
        <w:numPr>
          <w:ilvl w:val="0"/>
          <w:numId w:val="23"/>
        </w:numPr>
        <w:tabs>
          <w:tab w:val="left" w:pos="1418"/>
        </w:tabs>
        <w:suppressAutoHyphens/>
        <w:spacing w:before="120" w:after="120"/>
        <w:jc w:val="both"/>
        <w:rPr>
          <w:lang w:val="es-ES"/>
        </w:rPr>
      </w:pPr>
      <w:r w:rsidRPr="00995B6E">
        <w:rPr>
          <w:lang w:val="es-ES"/>
        </w:rPr>
        <w:t>privilegios;</w:t>
      </w:r>
    </w:p>
    <w:p w14:paraId="16BC2D70" w14:textId="459CEE25" w:rsidR="00995B6E" w:rsidRPr="00995B6E" w:rsidRDefault="00995B6E" w:rsidP="00995B6E">
      <w:pPr>
        <w:pStyle w:val="ListParagraph"/>
        <w:numPr>
          <w:ilvl w:val="0"/>
          <w:numId w:val="23"/>
        </w:numPr>
        <w:tabs>
          <w:tab w:val="left" w:pos="1418"/>
        </w:tabs>
        <w:suppressAutoHyphens/>
        <w:spacing w:before="120" w:after="120"/>
        <w:jc w:val="both"/>
        <w:rPr>
          <w:lang w:val="es-ES"/>
        </w:rPr>
      </w:pPr>
      <w:r w:rsidRPr="00995B6E">
        <w:rPr>
          <w:lang w:val="es-ES"/>
        </w:rPr>
        <w:t>instalaciones;</w:t>
      </w:r>
    </w:p>
    <w:p w14:paraId="4C27DBC2" w14:textId="0E58C27A" w:rsidR="00995B6E" w:rsidRPr="00995B6E" w:rsidRDefault="00995B6E" w:rsidP="00995B6E">
      <w:pPr>
        <w:pStyle w:val="ListParagraph"/>
        <w:numPr>
          <w:ilvl w:val="0"/>
          <w:numId w:val="23"/>
        </w:numPr>
        <w:tabs>
          <w:tab w:val="left" w:pos="1418"/>
        </w:tabs>
        <w:suppressAutoHyphens/>
        <w:spacing w:before="120" w:after="120"/>
        <w:jc w:val="both"/>
        <w:rPr>
          <w:lang w:val="es-ES"/>
        </w:rPr>
      </w:pPr>
      <w:r w:rsidRPr="00995B6E">
        <w:rPr>
          <w:lang w:val="es-ES"/>
        </w:rPr>
        <w:t>contratación y subcontratación;</w:t>
      </w:r>
    </w:p>
    <w:p w14:paraId="3026728D" w14:textId="32E843CB" w:rsidR="00995B6E" w:rsidRPr="00995B6E" w:rsidRDefault="00995B6E" w:rsidP="00995B6E">
      <w:pPr>
        <w:pStyle w:val="ListParagraph"/>
        <w:numPr>
          <w:ilvl w:val="0"/>
          <w:numId w:val="23"/>
        </w:numPr>
        <w:tabs>
          <w:tab w:val="left" w:pos="1418"/>
        </w:tabs>
        <w:suppressAutoHyphens/>
        <w:spacing w:before="120" w:after="120"/>
        <w:jc w:val="both"/>
        <w:rPr>
          <w:lang w:val="es-ES"/>
        </w:rPr>
      </w:pPr>
      <w:r w:rsidRPr="00995B6E">
        <w:rPr>
          <w:lang w:val="es-ES"/>
        </w:rPr>
        <w:t>sistema de calidad;</w:t>
      </w:r>
    </w:p>
    <w:p w14:paraId="4E05533A" w14:textId="67CDBA8C" w:rsidR="00995B6E" w:rsidRPr="00995B6E" w:rsidRDefault="00995B6E" w:rsidP="00995B6E">
      <w:pPr>
        <w:pStyle w:val="ListParagraph"/>
        <w:numPr>
          <w:ilvl w:val="0"/>
          <w:numId w:val="23"/>
        </w:numPr>
        <w:tabs>
          <w:tab w:val="left" w:pos="1418"/>
        </w:tabs>
        <w:suppressAutoHyphens/>
        <w:spacing w:before="120" w:after="120"/>
        <w:jc w:val="both"/>
        <w:rPr>
          <w:lang w:val="es-ES"/>
        </w:rPr>
      </w:pPr>
      <w:r w:rsidRPr="00995B6E">
        <w:rPr>
          <w:lang w:val="es-ES"/>
        </w:rPr>
        <w:t>manual de organización para la gestión del mantenimiento de la aeronavegabilidad; y</w:t>
      </w:r>
    </w:p>
    <w:p w14:paraId="2B623BA2" w14:textId="1BE7780B" w:rsidR="00AB171C" w:rsidRPr="00AB171C" w:rsidRDefault="00995B6E" w:rsidP="00995B6E">
      <w:pPr>
        <w:pStyle w:val="ListParagraph"/>
        <w:numPr>
          <w:ilvl w:val="0"/>
          <w:numId w:val="23"/>
        </w:numPr>
        <w:tabs>
          <w:tab w:val="left" w:pos="1418"/>
        </w:tabs>
        <w:suppressAutoHyphens/>
        <w:spacing w:before="120" w:after="120"/>
        <w:jc w:val="both"/>
        <w:rPr>
          <w:lang w:val="es-ES"/>
        </w:rPr>
      </w:pPr>
      <w:r w:rsidRPr="00995B6E">
        <w:rPr>
          <w:lang w:val="es-ES"/>
        </w:rPr>
        <w:t>validez del ARC.</w:t>
      </w:r>
    </w:p>
    <w:p w14:paraId="09BB596B" w14:textId="77777777" w:rsidR="002D50B7" w:rsidRPr="002D50B7" w:rsidRDefault="002D50B7" w:rsidP="00E63F92">
      <w:pPr>
        <w:pStyle w:val="Heading1"/>
        <w:numPr>
          <w:ilvl w:val="0"/>
          <w:numId w:val="21"/>
        </w:numPr>
        <w:tabs>
          <w:tab w:val="clear" w:pos="0"/>
          <w:tab w:val="clear" w:pos="720"/>
          <w:tab w:val="clear" w:pos="1080"/>
          <w:tab w:val="clear" w:pos="2160"/>
          <w:tab w:val="clear" w:pos="2880"/>
          <w:tab w:val="clear" w:pos="3600"/>
          <w:tab w:val="clear" w:pos="4320"/>
          <w:tab w:val="clear" w:pos="5040"/>
          <w:tab w:val="clear" w:pos="5760"/>
          <w:tab w:val="clear" w:pos="6480"/>
        </w:tabs>
        <w:jc w:val="left"/>
        <w:rPr>
          <w:b w:val="0"/>
          <w:szCs w:val="22"/>
          <w:lang w:val="es-PE"/>
        </w:rPr>
      </w:pPr>
      <w:r w:rsidRPr="002D50B7">
        <w:rPr>
          <w:szCs w:val="22"/>
          <w:lang w:val="es-PE"/>
        </w:rPr>
        <w:t>Definición del problema</w:t>
      </w:r>
    </w:p>
    <w:p w14:paraId="736212EB" w14:textId="53422758" w:rsidR="00B97084" w:rsidRDefault="00450861" w:rsidP="00672347">
      <w:pPr>
        <w:pStyle w:val="ListParagraph"/>
        <w:numPr>
          <w:ilvl w:val="1"/>
          <w:numId w:val="21"/>
        </w:numPr>
        <w:tabs>
          <w:tab w:val="clear" w:pos="1080"/>
          <w:tab w:val="left" w:pos="1418"/>
        </w:tabs>
        <w:suppressAutoHyphens/>
        <w:spacing w:before="120" w:after="120"/>
        <w:jc w:val="both"/>
        <w:rPr>
          <w:szCs w:val="22"/>
          <w:lang w:val="es-PE"/>
        </w:rPr>
      </w:pPr>
      <w:r w:rsidRPr="00450861">
        <w:rPr>
          <w:szCs w:val="22"/>
          <w:lang w:val="es-PE"/>
        </w:rPr>
        <w:t>Los requisitos aplicables a una CAMO deben establecer de manera clara el alcance de sus responsabilidades, privilegios y condiciones de funcionamiento, así como los mecanismos necesarios para controlar adecuadamente las actividades relacionadas con la gestión del mantenimiento de la aeronavegabilidad.</w:t>
      </w:r>
    </w:p>
    <w:p w14:paraId="60CECCC2" w14:textId="3FFEA4FF" w:rsidR="002D50B7" w:rsidRDefault="0004107F" w:rsidP="00450861">
      <w:pPr>
        <w:pStyle w:val="ListParagraph"/>
        <w:numPr>
          <w:ilvl w:val="1"/>
          <w:numId w:val="21"/>
        </w:numPr>
        <w:tabs>
          <w:tab w:val="clear" w:pos="1080"/>
          <w:tab w:val="left" w:pos="1418"/>
        </w:tabs>
        <w:suppressAutoHyphens/>
        <w:spacing w:before="120" w:after="120"/>
        <w:jc w:val="both"/>
        <w:rPr>
          <w:szCs w:val="22"/>
          <w:lang w:val="es-PE"/>
        </w:rPr>
      </w:pPr>
      <w:r>
        <w:rPr>
          <w:szCs w:val="22"/>
          <w:lang w:val="es-PE"/>
        </w:rPr>
        <w:t>E</w:t>
      </w:r>
      <w:r w:rsidRPr="0004107F">
        <w:rPr>
          <w:szCs w:val="22"/>
          <w:lang w:val="es-PE"/>
        </w:rPr>
        <w:t>n consecuencia, resulta necesario revisar las secciones indicadas en esta tarea para determinar si sus disposiciones permiten establecer de manera suficiente y coherente los requisitos aplicables a estas organizaciones.</w:t>
      </w:r>
    </w:p>
    <w:p w14:paraId="2C537F61" w14:textId="6DB671C1" w:rsidR="0004107F" w:rsidRDefault="00B16F0F" w:rsidP="00450861">
      <w:pPr>
        <w:pStyle w:val="ListParagraph"/>
        <w:numPr>
          <w:ilvl w:val="1"/>
          <w:numId w:val="21"/>
        </w:numPr>
        <w:tabs>
          <w:tab w:val="clear" w:pos="1080"/>
          <w:tab w:val="left" w:pos="1418"/>
        </w:tabs>
        <w:suppressAutoHyphens/>
        <w:spacing w:before="120" w:after="120"/>
        <w:jc w:val="both"/>
        <w:rPr>
          <w:szCs w:val="22"/>
          <w:lang w:val="es-PE"/>
        </w:rPr>
      </w:pPr>
      <w:r w:rsidRPr="00B16F0F">
        <w:rPr>
          <w:szCs w:val="22"/>
          <w:lang w:val="es-PE"/>
        </w:rPr>
        <w:t>Particular atención deberá prestarse a la relación existente entre los privilegios de la organización y las condiciones bajo las cuales estos pueden ejercerse; los requisitos aplicables a las instalaciones; la contratación y subcontratación de actividades; y los mecanismos establecidos para asegurar el cumplimiento de los requisitos reglamentarios.</w:t>
      </w:r>
    </w:p>
    <w:p w14:paraId="763260C6" w14:textId="74537F32" w:rsidR="00B16F0F" w:rsidRDefault="00EE0355" w:rsidP="00450861">
      <w:pPr>
        <w:pStyle w:val="ListParagraph"/>
        <w:numPr>
          <w:ilvl w:val="1"/>
          <w:numId w:val="21"/>
        </w:numPr>
        <w:tabs>
          <w:tab w:val="clear" w:pos="1080"/>
          <w:tab w:val="left" w:pos="1418"/>
        </w:tabs>
        <w:suppressAutoHyphens/>
        <w:spacing w:before="120" w:after="120"/>
        <w:jc w:val="both"/>
        <w:rPr>
          <w:szCs w:val="22"/>
          <w:lang w:val="es-PE"/>
        </w:rPr>
      </w:pPr>
      <w:r w:rsidRPr="00EE0355">
        <w:rPr>
          <w:szCs w:val="22"/>
          <w:lang w:val="es-PE"/>
        </w:rPr>
        <w:t>Asimismo, resulta necesario revisar las disposiciones relativas al sistema de calidad y al manual de organización para la gestión del mantenimiento de la aeronavegabilidad, considerando que estos elementos constituyen instrumentos fundamentales para establecer, documentar y controlar las actividades desarrolladas por la CAMO.</w:t>
      </w:r>
    </w:p>
    <w:p w14:paraId="03903A99" w14:textId="7668F2F5" w:rsidR="00EE0355" w:rsidRDefault="00EE0355" w:rsidP="00450861">
      <w:pPr>
        <w:pStyle w:val="ListParagraph"/>
        <w:numPr>
          <w:ilvl w:val="1"/>
          <w:numId w:val="21"/>
        </w:numPr>
        <w:tabs>
          <w:tab w:val="clear" w:pos="1080"/>
          <w:tab w:val="left" w:pos="1418"/>
        </w:tabs>
        <w:suppressAutoHyphens/>
        <w:spacing w:before="120" w:after="120"/>
        <w:jc w:val="both"/>
        <w:rPr>
          <w:szCs w:val="22"/>
          <w:lang w:val="es-PE"/>
        </w:rPr>
      </w:pPr>
      <w:r w:rsidRPr="00EE0355">
        <w:rPr>
          <w:szCs w:val="22"/>
          <w:lang w:val="es-PE"/>
        </w:rPr>
        <w:t>También deberá analizarse la disposición correspondiente a la validez del certificado de revisión de la aeronavegabilidad (ARC), a fin de determinar si el requisito vigente resulta suficiente o requiere alguna oportunidad de mejora.</w:t>
      </w:r>
    </w:p>
    <w:p w14:paraId="5696C464" w14:textId="2B0E1496" w:rsidR="00D8150C" w:rsidRDefault="00D8150C" w:rsidP="00450861">
      <w:pPr>
        <w:pStyle w:val="ListParagraph"/>
        <w:numPr>
          <w:ilvl w:val="1"/>
          <w:numId w:val="21"/>
        </w:numPr>
        <w:tabs>
          <w:tab w:val="clear" w:pos="1080"/>
          <w:tab w:val="left" w:pos="1418"/>
        </w:tabs>
        <w:suppressAutoHyphens/>
        <w:spacing w:before="120" w:after="120"/>
        <w:jc w:val="both"/>
        <w:rPr>
          <w:szCs w:val="22"/>
          <w:lang w:val="es-PE"/>
        </w:rPr>
      </w:pPr>
      <w:r w:rsidRPr="00D8150C">
        <w:rPr>
          <w:szCs w:val="22"/>
          <w:lang w:val="es-PE"/>
        </w:rPr>
        <w:t>En tal sentido, el propósito de esta tarea es revisar las secciones señaladas del LAR</w:t>
      </w:r>
      <w:r>
        <w:rPr>
          <w:szCs w:val="22"/>
          <w:lang w:val="es-PE"/>
        </w:rPr>
        <w:t> </w:t>
      </w:r>
      <w:r w:rsidRPr="00D8150C">
        <w:rPr>
          <w:szCs w:val="22"/>
          <w:lang w:val="es-PE"/>
        </w:rPr>
        <w:t>CAMO y desarrollar, cuando corresponda, una propuesta de mejora para consideración de la RPEA/23.</w:t>
      </w:r>
    </w:p>
    <w:p w14:paraId="5DD5B722" w14:textId="7112C92C" w:rsidR="00B445ED" w:rsidRPr="00450861" w:rsidRDefault="00B445ED" w:rsidP="00450861">
      <w:pPr>
        <w:pStyle w:val="ListParagraph"/>
        <w:numPr>
          <w:ilvl w:val="1"/>
          <w:numId w:val="21"/>
        </w:numPr>
        <w:tabs>
          <w:tab w:val="clear" w:pos="1080"/>
          <w:tab w:val="left" w:pos="1418"/>
        </w:tabs>
        <w:suppressAutoHyphens/>
        <w:spacing w:before="120" w:after="120"/>
        <w:jc w:val="both"/>
        <w:rPr>
          <w:szCs w:val="22"/>
          <w:lang w:val="es-PE"/>
        </w:rPr>
      </w:pPr>
      <w:r w:rsidRPr="00B445ED">
        <w:rPr>
          <w:szCs w:val="22"/>
          <w:lang w:val="es-PE"/>
        </w:rPr>
        <w:lastRenderedPageBreak/>
        <w:t>En caso de que no se necesite enmendar alguna sección bajo análisis, los expertos a cargo de la tarea deberán recomendar al Panel la validación de esta. En caso contrario, deberán sustentar adecuadamente la oportunidad de mejora identificada y la enmienda propuesta.</w:t>
      </w:r>
    </w:p>
    <w:p w14:paraId="78921965" w14:textId="799AC0C2" w:rsidR="00F617D7" w:rsidRPr="002D50B7" w:rsidRDefault="002D50B7" w:rsidP="00E63F92">
      <w:pPr>
        <w:pStyle w:val="Heading1"/>
        <w:numPr>
          <w:ilvl w:val="0"/>
          <w:numId w:val="21"/>
        </w:numPr>
        <w:tabs>
          <w:tab w:val="clear" w:pos="0"/>
          <w:tab w:val="clear" w:pos="720"/>
          <w:tab w:val="clear" w:pos="1080"/>
          <w:tab w:val="clear" w:pos="2160"/>
          <w:tab w:val="clear" w:pos="2880"/>
          <w:tab w:val="clear" w:pos="3600"/>
          <w:tab w:val="clear" w:pos="4320"/>
          <w:tab w:val="clear" w:pos="5040"/>
          <w:tab w:val="clear" w:pos="5760"/>
          <w:tab w:val="clear" w:pos="6480"/>
        </w:tabs>
        <w:jc w:val="left"/>
        <w:rPr>
          <w:b w:val="0"/>
          <w:szCs w:val="22"/>
          <w:lang w:val="es-PE"/>
        </w:rPr>
      </w:pPr>
      <w:r w:rsidRPr="00F617D7">
        <w:rPr>
          <w:szCs w:val="22"/>
          <w:lang w:val="es-PE"/>
        </w:rPr>
        <w:t>Actividades</w:t>
      </w:r>
    </w:p>
    <w:p w14:paraId="17E53F9D" w14:textId="2E8DA76D" w:rsidR="00F617D7" w:rsidRPr="00370422" w:rsidRDefault="00370422" w:rsidP="00B445ED">
      <w:pPr>
        <w:pStyle w:val="ListParagraph"/>
        <w:numPr>
          <w:ilvl w:val="1"/>
          <w:numId w:val="21"/>
        </w:numPr>
        <w:tabs>
          <w:tab w:val="clear" w:pos="1080"/>
          <w:tab w:val="left" w:pos="1418"/>
        </w:tabs>
        <w:suppressAutoHyphens/>
        <w:spacing w:before="120" w:after="120"/>
        <w:jc w:val="both"/>
        <w:rPr>
          <w:bCs/>
          <w:snapToGrid w:val="0"/>
          <w:szCs w:val="22"/>
          <w:lang w:val="es-PE"/>
        </w:rPr>
      </w:pPr>
      <w:r w:rsidRPr="00370422">
        <w:rPr>
          <w:bCs/>
          <w:szCs w:val="22"/>
          <w:lang w:val="es-PE"/>
        </w:rPr>
        <w:t>Para ejecutar esta tarea se deberán analizar y estudiar las secciones del LAR CAMO correspondientes a:</w:t>
      </w:r>
    </w:p>
    <w:p w14:paraId="56327476" w14:textId="77777777" w:rsidR="00B764EE" w:rsidRPr="00B764EE" w:rsidRDefault="00B764EE" w:rsidP="00B764EE">
      <w:pPr>
        <w:pStyle w:val="ListParagraph"/>
        <w:numPr>
          <w:ilvl w:val="0"/>
          <w:numId w:val="24"/>
        </w:numPr>
        <w:tabs>
          <w:tab w:val="left" w:pos="1418"/>
        </w:tabs>
        <w:suppressAutoHyphens/>
        <w:spacing w:before="120" w:after="120"/>
        <w:jc w:val="both"/>
        <w:rPr>
          <w:bCs/>
          <w:snapToGrid w:val="0"/>
          <w:szCs w:val="22"/>
          <w:lang w:val="es-PE"/>
        </w:rPr>
      </w:pPr>
      <w:r w:rsidRPr="00B764EE">
        <w:rPr>
          <w:bCs/>
          <w:snapToGrid w:val="0"/>
          <w:szCs w:val="22"/>
          <w:lang w:val="es-PE"/>
        </w:rPr>
        <w:t>generalidades;</w:t>
      </w:r>
    </w:p>
    <w:p w14:paraId="68AABD90" w14:textId="59C99B35" w:rsidR="00B764EE" w:rsidRPr="00B764EE" w:rsidRDefault="00B764EE" w:rsidP="00B764EE">
      <w:pPr>
        <w:pStyle w:val="ListParagraph"/>
        <w:numPr>
          <w:ilvl w:val="0"/>
          <w:numId w:val="24"/>
        </w:numPr>
        <w:tabs>
          <w:tab w:val="left" w:pos="1418"/>
        </w:tabs>
        <w:suppressAutoHyphens/>
        <w:spacing w:before="120" w:after="120"/>
        <w:jc w:val="both"/>
        <w:rPr>
          <w:bCs/>
          <w:snapToGrid w:val="0"/>
          <w:szCs w:val="22"/>
          <w:lang w:val="es-PE"/>
        </w:rPr>
      </w:pPr>
      <w:r w:rsidRPr="00B764EE">
        <w:rPr>
          <w:bCs/>
          <w:snapToGrid w:val="0"/>
          <w:szCs w:val="22"/>
          <w:lang w:val="es-PE"/>
        </w:rPr>
        <w:t>privilegios;</w:t>
      </w:r>
    </w:p>
    <w:p w14:paraId="79373053" w14:textId="187BEDF0" w:rsidR="00B764EE" w:rsidRPr="00B764EE" w:rsidRDefault="00B764EE" w:rsidP="00B764EE">
      <w:pPr>
        <w:pStyle w:val="ListParagraph"/>
        <w:numPr>
          <w:ilvl w:val="0"/>
          <w:numId w:val="24"/>
        </w:numPr>
        <w:tabs>
          <w:tab w:val="left" w:pos="1418"/>
        </w:tabs>
        <w:suppressAutoHyphens/>
        <w:spacing w:before="120" w:after="120"/>
        <w:jc w:val="both"/>
        <w:rPr>
          <w:bCs/>
          <w:snapToGrid w:val="0"/>
          <w:szCs w:val="22"/>
          <w:lang w:val="es-PE"/>
        </w:rPr>
      </w:pPr>
      <w:r w:rsidRPr="00B764EE">
        <w:rPr>
          <w:bCs/>
          <w:snapToGrid w:val="0"/>
          <w:szCs w:val="22"/>
          <w:lang w:val="es-PE"/>
        </w:rPr>
        <w:t>instalaciones;</w:t>
      </w:r>
    </w:p>
    <w:p w14:paraId="5545D963" w14:textId="5FE53769" w:rsidR="00B764EE" w:rsidRPr="00B764EE" w:rsidRDefault="00B764EE" w:rsidP="00B764EE">
      <w:pPr>
        <w:pStyle w:val="ListParagraph"/>
        <w:numPr>
          <w:ilvl w:val="0"/>
          <w:numId w:val="24"/>
        </w:numPr>
        <w:tabs>
          <w:tab w:val="left" w:pos="1418"/>
        </w:tabs>
        <w:suppressAutoHyphens/>
        <w:spacing w:before="120" w:after="120"/>
        <w:jc w:val="both"/>
        <w:rPr>
          <w:bCs/>
          <w:snapToGrid w:val="0"/>
          <w:szCs w:val="22"/>
          <w:lang w:val="es-PE"/>
        </w:rPr>
      </w:pPr>
      <w:r w:rsidRPr="00B764EE">
        <w:rPr>
          <w:bCs/>
          <w:snapToGrid w:val="0"/>
          <w:szCs w:val="22"/>
          <w:lang w:val="es-PE"/>
        </w:rPr>
        <w:t>contratación y subcontratación;</w:t>
      </w:r>
    </w:p>
    <w:p w14:paraId="73B180C1" w14:textId="4891A1EC" w:rsidR="00B764EE" w:rsidRPr="00B764EE" w:rsidRDefault="00B764EE" w:rsidP="00B764EE">
      <w:pPr>
        <w:pStyle w:val="ListParagraph"/>
        <w:numPr>
          <w:ilvl w:val="0"/>
          <w:numId w:val="24"/>
        </w:numPr>
        <w:tabs>
          <w:tab w:val="left" w:pos="1418"/>
        </w:tabs>
        <w:suppressAutoHyphens/>
        <w:spacing w:before="120" w:after="120"/>
        <w:jc w:val="both"/>
        <w:rPr>
          <w:bCs/>
          <w:snapToGrid w:val="0"/>
          <w:szCs w:val="22"/>
          <w:lang w:val="es-PE"/>
        </w:rPr>
      </w:pPr>
      <w:r w:rsidRPr="00B764EE">
        <w:rPr>
          <w:bCs/>
          <w:snapToGrid w:val="0"/>
          <w:szCs w:val="22"/>
          <w:lang w:val="es-PE"/>
        </w:rPr>
        <w:t>sistema de calidad;</w:t>
      </w:r>
    </w:p>
    <w:p w14:paraId="7BA56B7D" w14:textId="00E5BE30" w:rsidR="00B764EE" w:rsidRPr="00B764EE" w:rsidRDefault="00B764EE" w:rsidP="00B764EE">
      <w:pPr>
        <w:pStyle w:val="ListParagraph"/>
        <w:numPr>
          <w:ilvl w:val="0"/>
          <w:numId w:val="24"/>
        </w:numPr>
        <w:tabs>
          <w:tab w:val="left" w:pos="1418"/>
        </w:tabs>
        <w:suppressAutoHyphens/>
        <w:spacing w:before="120" w:after="120"/>
        <w:jc w:val="both"/>
        <w:rPr>
          <w:bCs/>
          <w:snapToGrid w:val="0"/>
          <w:szCs w:val="22"/>
          <w:lang w:val="es-PE"/>
        </w:rPr>
      </w:pPr>
      <w:r w:rsidRPr="00B764EE">
        <w:rPr>
          <w:bCs/>
          <w:snapToGrid w:val="0"/>
          <w:szCs w:val="22"/>
          <w:lang w:val="es-PE"/>
        </w:rPr>
        <w:t>manual de organización para la gestión del mantenimiento de la aeronavegabilidad; y</w:t>
      </w:r>
    </w:p>
    <w:p w14:paraId="0296FDBB" w14:textId="7AB91D83" w:rsidR="00370422" w:rsidRDefault="00B764EE" w:rsidP="00B764EE">
      <w:pPr>
        <w:pStyle w:val="ListParagraph"/>
        <w:numPr>
          <w:ilvl w:val="0"/>
          <w:numId w:val="24"/>
        </w:numPr>
        <w:tabs>
          <w:tab w:val="left" w:pos="1418"/>
        </w:tabs>
        <w:suppressAutoHyphens/>
        <w:spacing w:before="120" w:after="120"/>
        <w:jc w:val="both"/>
        <w:rPr>
          <w:bCs/>
          <w:snapToGrid w:val="0"/>
          <w:szCs w:val="22"/>
          <w:lang w:val="es-PE"/>
        </w:rPr>
      </w:pPr>
      <w:r w:rsidRPr="00B764EE">
        <w:rPr>
          <w:bCs/>
          <w:snapToGrid w:val="0"/>
          <w:szCs w:val="22"/>
          <w:lang w:val="es-PE"/>
        </w:rPr>
        <w:t>validez del ARC.</w:t>
      </w:r>
    </w:p>
    <w:p w14:paraId="3FC82F34" w14:textId="60018EAA" w:rsidR="00AB4A9C" w:rsidRDefault="00AB4A9C" w:rsidP="00AB4A9C">
      <w:pPr>
        <w:pStyle w:val="ListParagraph"/>
        <w:numPr>
          <w:ilvl w:val="1"/>
          <w:numId w:val="21"/>
        </w:numPr>
        <w:tabs>
          <w:tab w:val="clear" w:pos="1080"/>
          <w:tab w:val="left" w:pos="1418"/>
        </w:tabs>
        <w:suppressAutoHyphens/>
        <w:spacing w:before="120" w:after="120"/>
        <w:jc w:val="both"/>
        <w:rPr>
          <w:bCs/>
          <w:snapToGrid w:val="0"/>
          <w:szCs w:val="22"/>
          <w:lang w:val="es-PE"/>
        </w:rPr>
      </w:pPr>
      <w:r w:rsidRPr="00AB4A9C">
        <w:rPr>
          <w:bCs/>
          <w:snapToGrid w:val="0"/>
          <w:szCs w:val="22"/>
          <w:lang w:val="es-PE"/>
        </w:rPr>
        <w:t>Para realizar este estudio se podrán utilizar los documentos enumerados en las referencias de la tarea, los reglamentos LAR relacionados con la materia y los reglamentos nacionales vigentes de los Estados miembros del SRVSOP.</w:t>
      </w:r>
    </w:p>
    <w:p w14:paraId="1B5F7880" w14:textId="355CBE6B" w:rsidR="00EC73F6" w:rsidRDefault="00EC73F6" w:rsidP="00AB4A9C">
      <w:pPr>
        <w:pStyle w:val="ListParagraph"/>
        <w:numPr>
          <w:ilvl w:val="1"/>
          <w:numId w:val="21"/>
        </w:numPr>
        <w:tabs>
          <w:tab w:val="clear" w:pos="1080"/>
          <w:tab w:val="left" w:pos="1418"/>
        </w:tabs>
        <w:suppressAutoHyphens/>
        <w:spacing w:before="120" w:after="120"/>
        <w:jc w:val="both"/>
        <w:rPr>
          <w:bCs/>
          <w:snapToGrid w:val="0"/>
          <w:szCs w:val="22"/>
          <w:lang w:val="es-PE"/>
        </w:rPr>
      </w:pPr>
      <w:r w:rsidRPr="00EC73F6">
        <w:rPr>
          <w:bCs/>
          <w:snapToGrid w:val="0"/>
          <w:szCs w:val="22"/>
          <w:lang w:val="es-PE"/>
        </w:rPr>
        <w:t>El desarrollo de esta tarea deberá producir una Nota de estudio que contenga los resultados de los estudios realizados y una propuesta concreta sobre las oportunidades de mejora identificadas en el LAR CAMO.</w:t>
      </w:r>
    </w:p>
    <w:p w14:paraId="5A752BE3" w14:textId="39AE52B7" w:rsidR="00EC73F6" w:rsidRDefault="00EC73F6" w:rsidP="00AB4A9C">
      <w:pPr>
        <w:pStyle w:val="ListParagraph"/>
        <w:numPr>
          <w:ilvl w:val="1"/>
          <w:numId w:val="21"/>
        </w:numPr>
        <w:tabs>
          <w:tab w:val="clear" w:pos="1080"/>
          <w:tab w:val="left" w:pos="1418"/>
        </w:tabs>
        <w:suppressAutoHyphens/>
        <w:spacing w:before="120" w:after="120"/>
        <w:jc w:val="both"/>
        <w:rPr>
          <w:bCs/>
          <w:snapToGrid w:val="0"/>
          <w:szCs w:val="22"/>
          <w:lang w:val="es-PE"/>
        </w:rPr>
      </w:pPr>
      <w:r w:rsidRPr="00EC73F6">
        <w:rPr>
          <w:bCs/>
          <w:snapToGrid w:val="0"/>
          <w:szCs w:val="22"/>
          <w:lang w:val="es-PE"/>
        </w:rPr>
        <w:t>En el Apéndice A de esta tarea se deberá desarrollar la propuesta de mejora utilizando tres columnas. La primera columna establecerá el requisito como se encuentra actualmente en el LAR CAMO; la segunda columna desarrollará la revisión propuesta; y en la tercera columna se establecerá la justificación del cambio propuesto.</w:t>
      </w:r>
    </w:p>
    <w:p w14:paraId="3BA1588C" w14:textId="2C58F8CA" w:rsidR="00A6413F" w:rsidRDefault="00A6413F" w:rsidP="00AB4A9C">
      <w:pPr>
        <w:pStyle w:val="ListParagraph"/>
        <w:numPr>
          <w:ilvl w:val="1"/>
          <w:numId w:val="21"/>
        </w:numPr>
        <w:tabs>
          <w:tab w:val="clear" w:pos="1080"/>
          <w:tab w:val="left" w:pos="1418"/>
        </w:tabs>
        <w:suppressAutoHyphens/>
        <w:spacing w:before="120" w:after="120"/>
        <w:jc w:val="both"/>
        <w:rPr>
          <w:bCs/>
          <w:snapToGrid w:val="0"/>
          <w:szCs w:val="22"/>
          <w:lang w:val="es-PE"/>
        </w:rPr>
      </w:pPr>
      <w:r w:rsidRPr="00A6413F">
        <w:rPr>
          <w:bCs/>
          <w:snapToGrid w:val="0"/>
          <w:szCs w:val="22"/>
          <w:lang w:val="es-PE"/>
        </w:rPr>
        <w:t>Deberá verificarse la coherencia entre las distintas secciones del reglamento, especialmente entre las responsabilidades de la CAMO, sus privilegios, las actividades contratadas o subcontratadas y los mecanismos establecidos para asegurar el cumplimiento de los requisitos aplicables.</w:t>
      </w:r>
    </w:p>
    <w:p w14:paraId="09FC7DB6" w14:textId="0BDF2C47" w:rsidR="00A6413F" w:rsidRDefault="00A6413F" w:rsidP="00AB4A9C">
      <w:pPr>
        <w:pStyle w:val="ListParagraph"/>
        <w:numPr>
          <w:ilvl w:val="1"/>
          <w:numId w:val="21"/>
        </w:numPr>
        <w:tabs>
          <w:tab w:val="clear" w:pos="1080"/>
          <w:tab w:val="left" w:pos="1418"/>
        </w:tabs>
        <w:suppressAutoHyphens/>
        <w:spacing w:before="120" w:after="120"/>
        <w:jc w:val="both"/>
        <w:rPr>
          <w:bCs/>
          <w:snapToGrid w:val="0"/>
          <w:szCs w:val="22"/>
          <w:lang w:val="es-PE"/>
        </w:rPr>
      </w:pPr>
      <w:r w:rsidRPr="00A6413F">
        <w:rPr>
          <w:bCs/>
          <w:snapToGrid w:val="0"/>
          <w:szCs w:val="22"/>
          <w:lang w:val="es-PE"/>
        </w:rPr>
        <w:t>En caso de que no sea necesario enmendar una sección bajo análisis, los expertos deberán recomendar al Panel la validación de esta. En caso contrario, deberán sustentar adecuadamente la oportunidad de mejora identificada y la enmienda propuesta.</w:t>
      </w:r>
    </w:p>
    <w:p w14:paraId="440FAE44" w14:textId="41D465DB" w:rsidR="001A0F45" w:rsidRDefault="001A0F45" w:rsidP="00AB4A9C">
      <w:pPr>
        <w:pStyle w:val="ListParagraph"/>
        <w:numPr>
          <w:ilvl w:val="1"/>
          <w:numId w:val="21"/>
        </w:numPr>
        <w:tabs>
          <w:tab w:val="clear" w:pos="1080"/>
          <w:tab w:val="left" w:pos="1418"/>
        </w:tabs>
        <w:suppressAutoHyphens/>
        <w:spacing w:before="120" w:after="120"/>
        <w:jc w:val="both"/>
        <w:rPr>
          <w:bCs/>
          <w:snapToGrid w:val="0"/>
          <w:szCs w:val="22"/>
          <w:lang w:val="es-PE"/>
        </w:rPr>
      </w:pPr>
      <w:r w:rsidRPr="001A0F45">
        <w:rPr>
          <w:bCs/>
          <w:snapToGrid w:val="0"/>
          <w:szCs w:val="22"/>
          <w:lang w:val="es-PE"/>
        </w:rPr>
        <w:t>En el caso de identificarse la necesidad de incorporar un requisito completamente nuevo que no se encuentre respaldado por algún Anexo al Convenio sobre Aviación Civil Internacional o que no haya sido aplicado en modelos de otras regiones, se deberá incluir una adecuada justificación de la necesidad de su incorporación, considerando el impacto del cambio y los costos asociados.</w:t>
      </w:r>
    </w:p>
    <w:p w14:paraId="10C45EAA" w14:textId="0B576B59" w:rsidR="00133E36" w:rsidRDefault="00133E36" w:rsidP="00AB4A9C">
      <w:pPr>
        <w:pStyle w:val="ListParagraph"/>
        <w:numPr>
          <w:ilvl w:val="1"/>
          <w:numId w:val="21"/>
        </w:numPr>
        <w:tabs>
          <w:tab w:val="clear" w:pos="1080"/>
          <w:tab w:val="left" w:pos="1418"/>
        </w:tabs>
        <w:suppressAutoHyphens/>
        <w:spacing w:before="120" w:after="120"/>
        <w:jc w:val="both"/>
        <w:rPr>
          <w:bCs/>
          <w:snapToGrid w:val="0"/>
          <w:szCs w:val="22"/>
          <w:lang w:val="es-PE"/>
        </w:rPr>
      </w:pPr>
      <w:r w:rsidRPr="00133E36">
        <w:rPr>
          <w:bCs/>
          <w:snapToGrid w:val="0"/>
          <w:szCs w:val="22"/>
          <w:lang w:val="es-PE"/>
        </w:rPr>
        <w:t>Antes de considerar la incorporación de un nuevo requisito reglamentario, ya sea mediante una nueva sección, párrafo o subpárrafo, se deberá analizar la posibilidad de utilizar el mecanismo de medios aceptables de cumplimiento (MAC) o material explicativo e informativo (MEI).</w:t>
      </w:r>
    </w:p>
    <w:p w14:paraId="49F1F485" w14:textId="77777777" w:rsidR="00F617D7" w:rsidRDefault="00F617D7" w:rsidP="00F321DD">
      <w:pPr>
        <w:pStyle w:val="ListParagraph"/>
        <w:numPr>
          <w:ilvl w:val="1"/>
          <w:numId w:val="21"/>
        </w:numPr>
        <w:tabs>
          <w:tab w:val="clear" w:pos="1080"/>
          <w:tab w:val="left" w:pos="1418"/>
        </w:tabs>
        <w:suppressAutoHyphens/>
        <w:spacing w:before="120" w:after="120"/>
        <w:jc w:val="both"/>
        <w:rPr>
          <w:szCs w:val="22"/>
          <w:lang w:val="es-PE"/>
        </w:rPr>
      </w:pPr>
      <w:r w:rsidRPr="00F617D7">
        <w:rPr>
          <w:szCs w:val="22"/>
          <w:lang w:val="es-PE"/>
        </w:rPr>
        <w:lastRenderedPageBreak/>
        <w:t>En caso de que no se necesite enmendar la sección bajo análisis, los expertos a cargo de la tarea solamente deberán limitarse a recomendar al panel la validación de esta. En caso contrario, deberán sustentar adecuadamente la oportunidad de mejora identificada y la enmienda propuesta.</w:t>
      </w:r>
    </w:p>
    <w:p w14:paraId="623E7991" w14:textId="77777777" w:rsidR="00F617D7" w:rsidRPr="00F617D7" w:rsidRDefault="00F617D7" w:rsidP="00F321DD">
      <w:pPr>
        <w:pStyle w:val="ListParagraph"/>
        <w:numPr>
          <w:ilvl w:val="1"/>
          <w:numId w:val="21"/>
        </w:numPr>
        <w:tabs>
          <w:tab w:val="clear" w:pos="1080"/>
          <w:tab w:val="left" w:pos="1418"/>
        </w:tabs>
        <w:suppressAutoHyphens/>
        <w:spacing w:before="120" w:after="120"/>
        <w:jc w:val="both"/>
        <w:rPr>
          <w:szCs w:val="22"/>
          <w:lang w:val="es-PE"/>
        </w:rPr>
      </w:pPr>
      <w:r w:rsidRPr="00F617D7">
        <w:rPr>
          <w:szCs w:val="22"/>
          <w:lang w:val="es-PE"/>
        </w:rPr>
        <w:t>En el caso de existir un requisito completamente nuevo que no se encuentre respaldado por algún Anexo al Convenio sobre Aviación Civil Internacional o que no haya sido aplicado en modelos de otras regiones, se deberá incluir una adecuada justificación de la necesidad de su incorporación, considerando el impacto del cambio y los costos asociados.</w:t>
      </w:r>
    </w:p>
    <w:p w14:paraId="11CA950F" w14:textId="77777777" w:rsidR="00E656D4" w:rsidRDefault="00AD0FB0" w:rsidP="00F321DD">
      <w:pPr>
        <w:pStyle w:val="ListParagraph"/>
        <w:numPr>
          <w:ilvl w:val="1"/>
          <w:numId w:val="21"/>
        </w:numPr>
        <w:tabs>
          <w:tab w:val="clear" w:pos="1080"/>
          <w:tab w:val="left" w:pos="1418"/>
        </w:tabs>
        <w:suppressAutoHyphens/>
        <w:spacing w:before="120" w:after="120"/>
        <w:jc w:val="both"/>
        <w:rPr>
          <w:rFonts w:eastAsia="Calibri"/>
          <w:szCs w:val="22"/>
          <w:lang w:val="es-PE"/>
        </w:rPr>
      </w:pPr>
      <w:r w:rsidRPr="00AD0FB0">
        <w:rPr>
          <w:rFonts w:eastAsia="Calibri"/>
          <w:szCs w:val="22"/>
          <w:lang w:val="es-PE"/>
        </w:rPr>
        <w:t>Antes de considerar la incorporación de un nuevo requisito reglamentario ya sea una nueva sección, párrafo o subpárrafo, se deberá analizar la posibilidad de utilizar el mecanismo de medios aceptables de cumplimiento (MAC) o material explicativo e informativo (MEI), que puedan como circular de asesoramiento para complementar el LAR correspondiente, en un desarrollo futuro.</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tblGrid>
      <w:tr w:rsidR="00AD0FB0" w:rsidRPr="00AD0FB0" w14:paraId="5938ACAD" w14:textId="77777777" w:rsidTr="006B53AC">
        <w:trPr>
          <w:trHeight w:val="415"/>
        </w:trPr>
        <w:tc>
          <w:tcPr>
            <w:tcW w:w="6804" w:type="dxa"/>
            <w:vAlign w:val="center"/>
          </w:tcPr>
          <w:p w14:paraId="23C50AB6" w14:textId="77777777" w:rsidR="00AD0FB0" w:rsidRPr="00AD0FB0" w:rsidRDefault="00AD0FB0" w:rsidP="00007635">
            <w:pPr>
              <w:keepNext/>
              <w:tabs>
                <w:tab w:val="left" w:pos="2160"/>
                <w:tab w:val="left" w:pos="2880"/>
                <w:tab w:val="left" w:pos="3600"/>
                <w:tab w:val="left" w:pos="4320"/>
                <w:tab w:val="left" w:pos="5040"/>
                <w:tab w:val="left" w:pos="5760"/>
                <w:tab w:val="left" w:pos="6480"/>
              </w:tabs>
              <w:jc w:val="center"/>
              <w:rPr>
                <w:b/>
                <w:snapToGrid w:val="0"/>
                <w:szCs w:val="22"/>
                <w:lang w:val="es-PE" w:eastAsia="en-US"/>
              </w:rPr>
            </w:pPr>
            <w:r w:rsidRPr="00AD0FB0">
              <w:rPr>
                <w:b/>
                <w:snapToGrid w:val="0"/>
                <w:szCs w:val="22"/>
                <w:lang w:val="es-PE" w:eastAsia="en-US"/>
              </w:rPr>
              <w:t>Cuadro # 1</w:t>
            </w:r>
          </w:p>
        </w:tc>
      </w:tr>
      <w:tr w:rsidR="00AD0FB0" w:rsidRPr="00201EE8" w14:paraId="73443E49" w14:textId="77777777" w:rsidTr="006B53AC">
        <w:trPr>
          <w:trHeight w:val="415"/>
        </w:trPr>
        <w:tc>
          <w:tcPr>
            <w:tcW w:w="6804" w:type="dxa"/>
          </w:tcPr>
          <w:p w14:paraId="6E454A67" w14:textId="722D56EF" w:rsidR="00AD0FB0" w:rsidRPr="00FB6DD0" w:rsidRDefault="00AD0FB0" w:rsidP="00AD0FB0">
            <w:pPr>
              <w:tabs>
                <w:tab w:val="left" w:pos="1260"/>
                <w:tab w:val="right" w:pos="9000"/>
              </w:tabs>
              <w:suppressAutoHyphens/>
              <w:spacing w:before="40" w:after="40"/>
              <w:jc w:val="center"/>
              <w:rPr>
                <w:b/>
                <w:snapToGrid w:val="0"/>
                <w:color w:val="0000FF"/>
                <w:sz w:val="20"/>
                <w:lang w:val="es-PE" w:eastAsia="en-US"/>
              </w:rPr>
            </w:pPr>
            <w:r w:rsidRPr="00FB6DD0">
              <w:rPr>
                <w:b/>
                <w:bCs/>
                <w:color w:val="0000FF"/>
                <w:szCs w:val="22"/>
                <w:lang w:val="es-PE" w:eastAsia="en-US"/>
              </w:rPr>
              <w:t xml:space="preserve">LAR </w:t>
            </w:r>
            <w:r w:rsidR="00B97DA2">
              <w:rPr>
                <w:b/>
                <w:bCs/>
                <w:color w:val="0000FF"/>
                <w:szCs w:val="22"/>
                <w:lang w:val="es-PE" w:eastAsia="en-US"/>
              </w:rPr>
              <w:t>CAMO</w:t>
            </w:r>
            <w:r w:rsidRPr="00FB6DD0">
              <w:rPr>
                <w:b/>
                <w:bCs/>
                <w:color w:val="0000FF"/>
                <w:szCs w:val="22"/>
                <w:lang w:val="es-PE" w:eastAsia="en-US"/>
              </w:rPr>
              <w:t xml:space="preserve">, </w:t>
            </w:r>
            <w:r w:rsidR="00FB6DD0" w:rsidRPr="00FB6DD0">
              <w:rPr>
                <w:b/>
                <w:bCs/>
                <w:color w:val="0000FF"/>
                <w:szCs w:val="22"/>
                <w:lang w:val="es-PE" w:eastAsia="en-US"/>
              </w:rPr>
              <w:t xml:space="preserve">Capitulo </w:t>
            </w:r>
            <w:r w:rsidR="00007635">
              <w:rPr>
                <w:b/>
                <w:bCs/>
                <w:color w:val="0000FF"/>
                <w:szCs w:val="22"/>
                <w:lang w:val="es-PE" w:eastAsia="en-US"/>
              </w:rPr>
              <w:t>A: generalidades</w:t>
            </w:r>
            <w:r w:rsidR="00FB6DD0" w:rsidRPr="00FB6DD0">
              <w:rPr>
                <w:b/>
                <w:bCs/>
                <w:color w:val="0000FF"/>
                <w:szCs w:val="22"/>
                <w:lang w:val="es-PE" w:eastAsia="en-US"/>
              </w:rPr>
              <w:t xml:space="preserve"> </w:t>
            </w:r>
          </w:p>
        </w:tc>
      </w:tr>
      <w:tr w:rsidR="0069038D" w:rsidRPr="0069038D" w14:paraId="4BB48127" w14:textId="77777777" w:rsidTr="0050795F">
        <w:trPr>
          <w:trHeight w:val="538"/>
        </w:trPr>
        <w:tc>
          <w:tcPr>
            <w:tcW w:w="6804" w:type="dxa"/>
          </w:tcPr>
          <w:p w14:paraId="24682DDF" w14:textId="38C556AE" w:rsidR="0069038D" w:rsidRPr="00AD0FB0" w:rsidRDefault="0069038D" w:rsidP="0069038D">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Todas las secciones</w:t>
            </w:r>
          </w:p>
        </w:tc>
      </w:tr>
    </w:tbl>
    <w:p w14:paraId="66CB9766" w14:textId="77777777" w:rsidR="00FB6DD0" w:rsidRPr="00020C0F" w:rsidRDefault="00FB6DD0" w:rsidP="00201EE8">
      <w:pPr>
        <w:rPr>
          <w:rFonts w:eastAsia="Calibri"/>
          <w:lang w:val="es-PE"/>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4820"/>
      </w:tblGrid>
      <w:tr w:rsidR="00FB6DD0" w:rsidRPr="00AD0FB0" w14:paraId="4F88A333" w14:textId="77777777" w:rsidTr="00607F62">
        <w:trPr>
          <w:trHeight w:val="415"/>
        </w:trPr>
        <w:tc>
          <w:tcPr>
            <w:tcW w:w="6804" w:type="dxa"/>
            <w:gridSpan w:val="2"/>
            <w:vAlign w:val="center"/>
          </w:tcPr>
          <w:p w14:paraId="2B7C02EA" w14:textId="77777777" w:rsidR="00FB6DD0" w:rsidRPr="00AD0FB0" w:rsidRDefault="00FB6DD0" w:rsidP="00607F62">
            <w:pPr>
              <w:tabs>
                <w:tab w:val="left" w:pos="2160"/>
                <w:tab w:val="left" w:pos="2880"/>
                <w:tab w:val="left" w:pos="3600"/>
                <w:tab w:val="left" w:pos="4320"/>
                <w:tab w:val="left" w:pos="5040"/>
                <w:tab w:val="left" w:pos="5760"/>
                <w:tab w:val="left" w:pos="6480"/>
              </w:tabs>
              <w:jc w:val="center"/>
              <w:rPr>
                <w:b/>
                <w:snapToGrid w:val="0"/>
                <w:szCs w:val="22"/>
                <w:lang w:val="es-PE" w:eastAsia="en-US"/>
              </w:rPr>
            </w:pPr>
            <w:r w:rsidRPr="00AD0FB0">
              <w:rPr>
                <w:b/>
                <w:snapToGrid w:val="0"/>
                <w:szCs w:val="22"/>
                <w:lang w:val="es-PE" w:eastAsia="en-US"/>
              </w:rPr>
              <w:t xml:space="preserve">Cuadro # </w:t>
            </w:r>
            <w:r w:rsidR="00E656D4">
              <w:rPr>
                <w:b/>
                <w:snapToGrid w:val="0"/>
                <w:szCs w:val="22"/>
                <w:lang w:val="es-PE" w:eastAsia="en-US"/>
              </w:rPr>
              <w:t>2</w:t>
            </w:r>
          </w:p>
        </w:tc>
      </w:tr>
      <w:tr w:rsidR="00FB6DD0" w:rsidRPr="00201EE8" w14:paraId="6AAC16A8" w14:textId="77777777" w:rsidTr="00607F62">
        <w:trPr>
          <w:trHeight w:val="415"/>
        </w:trPr>
        <w:tc>
          <w:tcPr>
            <w:tcW w:w="6804" w:type="dxa"/>
            <w:gridSpan w:val="2"/>
          </w:tcPr>
          <w:p w14:paraId="47E9AD59" w14:textId="4634AAC3" w:rsidR="00FB6DD0" w:rsidRPr="00FB6DD0" w:rsidRDefault="000F5B6B" w:rsidP="00607F62">
            <w:pPr>
              <w:tabs>
                <w:tab w:val="left" w:pos="1260"/>
                <w:tab w:val="right" w:pos="9000"/>
              </w:tabs>
              <w:suppressAutoHyphens/>
              <w:spacing w:before="40" w:after="40"/>
              <w:jc w:val="center"/>
              <w:rPr>
                <w:b/>
                <w:snapToGrid w:val="0"/>
                <w:color w:val="0000FF"/>
                <w:sz w:val="20"/>
                <w:lang w:val="es-PE" w:eastAsia="en-US"/>
              </w:rPr>
            </w:pPr>
            <w:r w:rsidRPr="00FB6DD0">
              <w:rPr>
                <w:b/>
                <w:bCs/>
                <w:color w:val="0000FF"/>
                <w:szCs w:val="22"/>
                <w:lang w:val="es-PE" w:eastAsia="en-US"/>
              </w:rPr>
              <w:t xml:space="preserve">LAR </w:t>
            </w:r>
            <w:r>
              <w:rPr>
                <w:b/>
                <w:bCs/>
                <w:color w:val="0000FF"/>
                <w:szCs w:val="22"/>
                <w:lang w:val="es-PE" w:eastAsia="en-US"/>
              </w:rPr>
              <w:t>CAMO</w:t>
            </w:r>
            <w:r w:rsidRPr="00FB6DD0">
              <w:rPr>
                <w:b/>
                <w:bCs/>
                <w:color w:val="0000FF"/>
                <w:szCs w:val="22"/>
                <w:lang w:val="es-PE" w:eastAsia="en-US"/>
              </w:rPr>
              <w:t xml:space="preserve">, Capitulo </w:t>
            </w:r>
            <w:r>
              <w:rPr>
                <w:b/>
                <w:bCs/>
                <w:color w:val="0000FF"/>
                <w:szCs w:val="22"/>
                <w:lang w:val="es-PE" w:eastAsia="en-US"/>
              </w:rPr>
              <w:t>B: certificación</w:t>
            </w:r>
          </w:p>
        </w:tc>
      </w:tr>
      <w:tr w:rsidR="00FB6DD0" w:rsidRPr="00AD0FB0" w14:paraId="43A02DF5" w14:textId="77777777" w:rsidTr="00607F62">
        <w:trPr>
          <w:trHeight w:val="538"/>
        </w:trPr>
        <w:tc>
          <w:tcPr>
            <w:tcW w:w="1984" w:type="dxa"/>
          </w:tcPr>
          <w:p w14:paraId="66EE1760" w14:textId="365BEDFC" w:rsidR="00FB6DD0" w:rsidRPr="00AD0FB0" w:rsidRDefault="00547E7E"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CAMO</w:t>
            </w:r>
            <w:r w:rsidR="00FB6DD0">
              <w:rPr>
                <w:noProof/>
                <w:szCs w:val="22"/>
                <w:u w:color="000000"/>
                <w:lang w:val="es-PE" w:eastAsia="en-US"/>
              </w:rPr>
              <w:t>.</w:t>
            </w:r>
            <w:r>
              <w:rPr>
                <w:noProof/>
                <w:szCs w:val="22"/>
                <w:u w:color="000000"/>
                <w:lang w:val="es-PE" w:eastAsia="en-US"/>
              </w:rPr>
              <w:t>130</w:t>
            </w:r>
          </w:p>
        </w:tc>
        <w:tc>
          <w:tcPr>
            <w:tcW w:w="4820" w:type="dxa"/>
          </w:tcPr>
          <w:p w14:paraId="5703B0BD" w14:textId="3D35E367" w:rsidR="00FB6DD0" w:rsidRPr="00AD0FB0" w:rsidRDefault="00547E7E"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Privilegios</w:t>
            </w:r>
          </w:p>
        </w:tc>
      </w:tr>
    </w:tbl>
    <w:p w14:paraId="730FEE09" w14:textId="77777777" w:rsidR="00D75061" w:rsidRPr="00020C0F" w:rsidRDefault="00D75061" w:rsidP="00201EE8">
      <w:pPr>
        <w:rPr>
          <w:rFonts w:eastAsia="Calibri"/>
          <w:lang w:val="es-PE"/>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4820"/>
      </w:tblGrid>
      <w:tr w:rsidR="00FB6DD0" w:rsidRPr="00AD0FB0" w14:paraId="3C86C958" w14:textId="77777777" w:rsidTr="00607F62">
        <w:trPr>
          <w:trHeight w:val="415"/>
        </w:trPr>
        <w:tc>
          <w:tcPr>
            <w:tcW w:w="6804" w:type="dxa"/>
            <w:gridSpan w:val="2"/>
            <w:vAlign w:val="center"/>
          </w:tcPr>
          <w:p w14:paraId="452BCDE6" w14:textId="77777777" w:rsidR="00FB6DD0" w:rsidRPr="00AD0FB0" w:rsidRDefault="00FB6DD0" w:rsidP="00607F62">
            <w:pPr>
              <w:tabs>
                <w:tab w:val="left" w:pos="2160"/>
                <w:tab w:val="left" w:pos="2880"/>
                <w:tab w:val="left" w:pos="3600"/>
                <w:tab w:val="left" w:pos="4320"/>
                <w:tab w:val="left" w:pos="5040"/>
                <w:tab w:val="left" w:pos="5760"/>
                <w:tab w:val="left" w:pos="6480"/>
              </w:tabs>
              <w:jc w:val="center"/>
              <w:rPr>
                <w:b/>
                <w:snapToGrid w:val="0"/>
                <w:szCs w:val="22"/>
                <w:lang w:val="es-PE" w:eastAsia="en-US"/>
              </w:rPr>
            </w:pPr>
            <w:r w:rsidRPr="00AD0FB0">
              <w:rPr>
                <w:b/>
                <w:snapToGrid w:val="0"/>
                <w:szCs w:val="22"/>
                <w:lang w:val="es-PE" w:eastAsia="en-US"/>
              </w:rPr>
              <w:t xml:space="preserve">Cuadro # </w:t>
            </w:r>
            <w:r>
              <w:rPr>
                <w:b/>
                <w:snapToGrid w:val="0"/>
                <w:szCs w:val="22"/>
                <w:lang w:val="es-PE" w:eastAsia="en-US"/>
              </w:rPr>
              <w:t>3</w:t>
            </w:r>
          </w:p>
        </w:tc>
      </w:tr>
      <w:tr w:rsidR="00FB6DD0" w:rsidRPr="00201EE8" w14:paraId="51973CB4" w14:textId="77777777" w:rsidTr="00607F62">
        <w:trPr>
          <w:trHeight w:val="415"/>
        </w:trPr>
        <w:tc>
          <w:tcPr>
            <w:tcW w:w="6804" w:type="dxa"/>
            <w:gridSpan w:val="2"/>
          </w:tcPr>
          <w:p w14:paraId="19E7182D" w14:textId="47F67F96" w:rsidR="00FB6DD0" w:rsidRPr="00FB6DD0" w:rsidRDefault="00547E7E" w:rsidP="00607F62">
            <w:pPr>
              <w:tabs>
                <w:tab w:val="left" w:pos="1260"/>
                <w:tab w:val="right" w:pos="9000"/>
              </w:tabs>
              <w:suppressAutoHyphens/>
              <w:spacing w:before="40" w:after="40"/>
              <w:jc w:val="center"/>
              <w:rPr>
                <w:b/>
                <w:snapToGrid w:val="0"/>
                <w:color w:val="0000FF"/>
                <w:sz w:val="20"/>
                <w:lang w:val="es-PE" w:eastAsia="en-US"/>
              </w:rPr>
            </w:pPr>
            <w:r w:rsidRPr="00FB6DD0">
              <w:rPr>
                <w:b/>
                <w:bCs/>
                <w:color w:val="0000FF"/>
                <w:szCs w:val="22"/>
                <w:lang w:val="es-PE" w:eastAsia="en-US"/>
              </w:rPr>
              <w:t xml:space="preserve">LAR </w:t>
            </w:r>
            <w:r>
              <w:rPr>
                <w:b/>
                <w:bCs/>
                <w:color w:val="0000FF"/>
                <w:szCs w:val="22"/>
                <w:lang w:val="es-PE" w:eastAsia="en-US"/>
              </w:rPr>
              <w:t>CAMO</w:t>
            </w:r>
            <w:r w:rsidRPr="00FB6DD0">
              <w:rPr>
                <w:b/>
                <w:bCs/>
                <w:color w:val="0000FF"/>
                <w:szCs w:val="22"/>
                <w:lang w:val="es-PE" w:eastAsia="en-US"/>
              </w:rPr>
              <w:t xml:space="preserve">, Capitulo </w:t>
            </w:r>
            <w:r>
              <w:rPr>
                <w:b/>
                <w:bCs/>
                <w:color w:val="0000FF"/>
                <w:szCs w:val="22"/>
                <w:lang w:val="es-PE" w:eastAsia="en-US"/>
              </w:rPr>
              <w:t>D: reglas de operación</w:t>
            </w:r>
          </w:p>
        </w:tc>
      </w:tr>
      <w:tr w:rsidR="00FB6DD0" w:rsidRPr="00AD0FB0" w14:paraId="22D5D7D2" w14:textId="77777777" w:rsidTr="00607F62">
        <w:trPr>
          <w:trHeight w:val="538"/>
        </w:trPr>
        <w:tc>
          <w:tcPr>
            <w:tcW w:w="1984" w:type="dxa"/>
          </w:tcPr>
          <w:p w14:paraId="3200B4BC" w14:textId="0B272679" w:rsidR="00FB6DD0" w:rsidRPr="00AD0FB0" w:rsidRDefault="00547E7E"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CAMO</w:t>
            </w:r>
            <w:r w:rsidR="00FB6DD0">
              <w:rPr>
                <w:noProof/>
                <w:szCs w:val="22"/>
                <w:u w:color="000000"/>
                <w:lang w:val="es-PE" w:eastAsia="en-US"/>
              </w:rPr>
              <w:t>.</w:t>
            </w:r>
            <w:r>
              <w:rPr>
                <w:noProof/>
                <w:szCs w:val="22"/>
                <w:u w:color="000000"/>
                <w:lang w:val="es-PE" w:eastAsia="en-US"/>
              </w:rPr>
              <w:t>310</w:t>
            </w:r>
          </w:p>
        </w:tc>
        <w:tc>
          <w:tcPr>
            <w:tcW w:w="4820" w:type="dxa"/>
          </w:tcPr>
          <w:p w14:paraId="602266FD" w14:textId="73540080" w:rsidR="00FB6DD0" w:rsidRPr="00AD0FB0" w:rsidRDefault="008A4D4C" w:rsidP="00607F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Instalaciones</w:t>
            </w:r>
          </w:p>
        </w:tc>
      </w:tr>
    </w:tbl>
    <w:p w14:paraId="4A7E8525" w14:textId="77777777" w:rsidR="008A4D4C" w:rsidRDefault="008A4D4C" w:rsidP="008A4D4C">
      <w:pPr>
        <w:tabs>
          <w:tab w:val="left" w:pos="1418"/>
        </w:tabs>
        <w:suppressAutoHyphens/>
        <w:spacing w:before="120" w:after="120"/>
        <w:jc w:val="both"/>
        <w:rPr>
          <w:rFonts w:eastAsia="Calibri"/>
          <w:szCs w:val="22"/>
          <w:lang w:val="es-PE"/>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4820"/>
      </w:tblGrid>
      <w:tr w:rsidR="008A4D4C" w:rsidRPr="00AD0FB0" w14:paraId="4687573C" w14:textId="77777777" w:rsidTr="002D0362">
        <w:trPr>
          <w:trHeight w:val="415"/>
        </w:trPr>
        <w:tc>
          <w:tcPr>
            <w:tcW w:w="6804" w:type="dxa"/>
            <w:gridSpan w:val="2"/>
            <w:vAlign w:val="center"/>
          </w:tcPr>
          <w:p w14:paraId="56639CE8" w14:textId="7FF339D1" w:rsidR="008A4D4C" w:rsidRPr="00AD0FB0" w:rsidRDefault="008A4D4C" w:rsidP="002D0362">
            <w:pPr>
              <w:tabs>
                <w:tab w:val="left" w:pos="2160"/>
                <w:tab w:val="left" w:pos="2880"/>
                <w:tab w:val="left" w:pos="3600"/>
                <w:tab w:val="left" w:pos="4320"/>
                <w:tab w:val="left" w:pos="5040"/>
                <w:tab w:val="left" w:pos="5760"/>
                <w:tab w:val="left" w:pos="6480"/>
              </w:tabs>
              <w:jc w:val="center"/>
              <w:rPr>
                <w:b/>
                <w:snapToGrid w:val="0"/>
                <w:szCs w:val="22"/>
                <w:lang w:val="es-PE" w:eastAsia="en-US"/>
              </w:rPr>
            </w:pPr>
            <w:r w:rsidRPr="00AD0FB0">
              <w:rPr>
                <w:b/>
                <w:snapToGrid w:val="0"/>
                <w:szCs w:val="22"/>
                <w:lang w:val="es-PE" w:eastAsia="en-US"/>
              </w:rPr>
              <w:t xml:space="preserve">Cuadro # </w:t>
            </w:r>
            <w:r>
              <w:rPr>
                <w:b/>
                <w:snapToGrid w:val="0"/>
                <w:szCs w:val="22"/>
                <w:lang w:val="es-PE" w:eastAsia="en-US"/>
              </w:rPr>
              <w:t>4</w:t>
            </w:r>
          </w:p>
        </w:tc>
      </w:tr>
      <w:tr w:rsidR="008A4D4C" w:rsidRPr="00201EE8" w14:paraId="620A0514" w14:textId="77777777" w:rsidTr="002D0362">
        <w:trPr>
          <w:trHeight w:val="415"/>
        </w:trPr>
        <w:tc>
          <w:tcPr>
            <w:tcW w:w="6804" w:type="dxa"/>
            <w:gridSpan w:val="2"/>
          </w:tcPr>
          <w:p w14:paraId="512A624D" w14:textId="77777777" w:rsidR="008A4D4C" w:rsidRPr="00FB6DD0" w:rsidRDefault="008A4D4C" w:rsidP="002D0362">
            <w:pPr>
              <w:tabs>
                <w:tab w:val="left" w:pos="1260"/>
                <w:tab w:val="right" w:pos="9000"/>
              </w:tabs>
              <w:suppressAutoHyphens/>
              <w:spacing w:before="40" w:after="40"/>
              <w:jc w:val="center"/>
              <w:rPr>
                <w:b/>
                <w:snapToGrid w:val="0"/>
                <w:color w:val="0000FF"/>
                <w:sz w:val="20"/>
                <w:lang w:val="es-PE" w:eastAsia="en-US"/>
              </w:rPr>
            </w:pPr>
            <w:r w:rsidRPr="00FB6DD0">
              <w:rPr>
                <w:b/>
                <w:bCs/>
                <w:color w:val="0000FF"/>
                <w:szCs w:val="22"/>
                <w:lang w:val="es-PE" w:eastAsia="en-US"/>
              </w:rPr>
              <w:t xml:space="preserve">LAR </w:t>
            </w:r>
            <w:r>
              <w:rPr>
                <w:b/>
                <w:bCs/>
                <w:color w:val="0000FF"/>
                <w:szCs w:val="22"/>
                <w:lang w:val="es-PE" w:eastAsia="en-US"/>
              </w:rPr>
              <w:t>CAMO</w:t>
            </w:r>
            <w:r w:rsidRPr="00FB6DD0">
              <w:rPr>
                <w:b/>
                <w:bCs/>
                <w:color w:val="0000FF"/>
                <w:szCs w:val="22"/>
                <w:lang w:val="es-PE" w:eastAsia="en-US"/>
              </w:rPr>
              <w:t xml:space="preserve">, Capitulo </w:t>
            </w:r>
            <w:r>
              <w:rPr>
                <w:b/>
                <w:bCs/>
                <w:color w:val="0000FF"/>
                <w:szCs w:val="22"/>
                <w:lang w:val="es-PE" w:eastAsia="en-US"/>
              </w:rPr>
              <w:t>D: reglas de operación</w:t>
            </w:r>
          </w:p>
        </w:tc>
      </w:tr>
      <w:tr w:rsidR="008A4D4C" w:rsidRPr="00AD0FB0" w14:paraId="41041455" w14:textId="77777777" w:rsidTr="002D0362">
        <w:trPr>
          <w:trHeight w:val="538"/>
        </w:trPr>
        <w:tc>
          <w:tcPr>
            <w:tcW w:w="1984" w:type="dxa"/>
          </w:tcPr>
          <w:p w14:paraId="3571B9B1" w14:textId="77777777" w:rsidR="008A4D4C" w:rsidRPr="00AD0FB0" w:rsidRDefault="008A4D4C"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CAMO.310</w:t>
            </w:r>
          </w:p>
        </w:tc>
        <w:tc>
          <w:tcPr>
            <w:tcW w:w="4820" w:type="dxa"/>
          </w:tcPr>
          <w:p w14:paraId="66ED8494" w14:textId="77777777" w:rsidR="008A4D4C" w:rsidRPr="00AD0FB0" w:rsidRDefault="008A4D4C"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Instalaciones</w:t>
            </w:r>
          </w:p>
        </w:tc>
      </w:tr>
      <w:tr w:rsidR="00645218" w:rsidRPr="00AD0FB0" w14:paraId="4946F52A" w14:textId="77777777" w:rsidTr="002D0362">
        <w:trPr>
          <w:trHeight w:val="538"/>
        </w:trPr>
        <w:tc>
          <w:tcPr>
            <w:tcW w:w="1984" w:type="dxa"/>
          </w:tcPr>
          <w:p w14:paraId="6B81F9A9" w14:textId="745916E7" w:rsidR="00645218" w:rsidRDefault="00645218"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CAMO.335</w:t>
            </w:r>
          </w:p>
        </w:tc>
        <w:tc>
          <w:tcPr>
            <w:tcW w:w="4820" w:type="dxa"/>
          </w:tcPr>
          <w:p w14:paraId="7453ADFF" w14:textId="386FD8BB" w:rsidR="00645218" w:rsidRDefault="00645218"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Contratación y subcontratación</w:t>
            </w:r>
          </w:p>
        </w:tc>
      </w:tr>
      <w:tr w:rsidR="009B655C" w:rsidRPr="00AD0FB0" w14:paraId="08E64287" w14:textId="77777777" w:rsidTr="002D0362">
        <w:trPr>
          <w:trHeight w:val="538"/>
        </w:trPr>
        <w:tc>
          <w:tcPr>
            <w:tcW w:w="1984" w:type="dxa"/>
          </w:tcPr>
          <w:p w14:paraId="0D3DABD2" w14:textId="0D8AB063" w:rsidR="009B655C" w:rsidRDefault="009B655C"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CAMO.340</w:t>
            </w:r>
          </w:p>
        </w:tc>
        <w:tc>
          <w:tcPr>
            <w:tcW w:w="4820" w:type="dxa"/>
          </w:tcPr>
          <w:p w14:paraId="11F541B4" w14:textId="540AE1E2" w:rsidR="009B655C" w:rsidRDefault="009B655C"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Sistema de calidad</w:t>
            </w:r>
          </w:p>
        </w:tc>
      </w:tr>
      <w:tr w:rsidR="00CE1A5D" w:rsidRPr="00201EE8" w14:paraId="0CEA5F6F" w14:textId="77777777" w:rsidTr="002D0362">
        <w:trPr>
          <w:trHeight w:val="538"/>
        </w:trPr>
        <w:tc>
          <w:tcPr>
            <w:tcW w:w="1984" w:type="dxa"/>
          </w:tcPr>
          <w:p w14:paraId="4FE4B373" w14:textId="06F4F71E" w:rsidR="00CE1A5D" w:rsidRDefault="00CE1A5D"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CAMO.350</w:t>
            </w:r>
          </w:p>
        </w:tc>
        <w:tc>
          <w:tcPr>
            <w:tcW w:w="4820" w:type="dxa"/>
          </w:tcPr>
          <w:p w14:paraId="13C5235D" w14:textId="2EF4C1D3" w:rsidR="00CE1A5D" w:rsidRDefault="00DA1A7C" w:rsidP="00DA1A7C">
            <w:pPr>
              <w:tabs>
                <w:tab w:val="left" w:pos="6480"/>
              </w:tabs>
              <w:spacing w:before="120" w:after="120"/>
              <w:jc w:val="both"/>
              <w:rPr>
                <w:noProof/>
                <w:szCs w:val="22"/>
                <w:u w:color="000000"/>
                <w:lang w:val="es-PE" w:eastAsia="en-US"/>
              </w:rPr>
            </w:pPr>
            <w:r w:rsidRPr="00DA1A7C">
              <w:rPr>
                <w:noProof/>
                <w:szCs w:val="22"/>
                <w:u w:color="000000"/>
                <w:lang w:val="es-PE" w:eastAsia="en-US"/>
              </w:rPr>
              <w:t>Manual de organización para la gestión del mantenimiento de la</w:t>
            </w:r>
            <w:r>
              <w:rPr>
                <w:noProof/>
                <w:szCs w:val="22"/>
                <w:u w:color="000000"/>
                <w:lang w:val="es-PE" w:eastAsia="en-US"/>
              </w:rPr>
              <w:t xml:space="preserve"> </w:t>
            </w:r>
            <w:r w:rsidRPr="00DA1A7C">
              <w:rPr>
                <w:noProof/>
                <w:szCs w:val="22"/>
                <w:u w:color="000000"/>
                <w:lang w:val="es-PE" w:eastAsia="en-US"/>
              </w:rPr>
              <w:t>aeronavegabilidad (CAME)</w:t>
            </w:r>
          </w:p>
        </w:tc>
      </w:tr>
    </w:tbl>
    <w:p w14:paraId="456714D1" w14:textId="77777777" w:rsidR="008A4D4C" w:rsidRDefault="008A4D4C" w:rsidP="008A4D4C">
      <w:pPr>
        <w:tabs>
          <w:tab w:val="left" w:pos="1418"/>
        </w:tabs>
        <w:suppressAutoHyphens/>
        <w:spacing w:before="120" w:after="120"/>
        <w:jc w:val="both"/>
        <w:rPr>
          <w:rFonts w:eastAsia="Calibri"/>
          <w:szCs w:val="22"/>
          <w:lang w:val="es-PE"/>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4820"/>
      </w:tblGrid>
      <w:tr w:rsidR="00C012A9" w:rsidRPr="00AD0FB0" w14:paraId="00AFB6B4" w14:textId="77777777" w:rsidTr="002D0362">
        <w:trPr>
          <w:trHeight w:val="415"/>
        </w:trPr>
        <w:tc>
          <w:tcPr>
            <w:tcW w:w="6804" w:type="dxa"/>
            <w:gridSpan w:val="2"/>
            <w:vAlign w:val="center"/>
          </w:tcPr>
          <w:p w14:paraId="5CE60DE3" w14:textId="194455E2" w:rsidR="00C012A9" w:rsidRPr="00AD0FB0" w:rsidRDefault="00C012A9" w:rsidP="000F56CB">
            <w:pPr>
              <w:keepNext/>
              <w:tabs>
                <w:tab w:val="left" w:pos="2160"/>
                <w:tab w:val="left" w:pos="2880"/>
                <w:tab w:val="left" w:pos="3600"/>
                <w:tab w:val="left" w:pos="4320"/>
                <w:tab w:val="left" w:pos="5040"/>
                <w:tab w:val="left" w:pos="5760"/>
                <w:tab w:val="left" w:pos="6480"/>
              </w:tabs>
              <w:jc w:val="center"/>
              <w:rPr>
                <w:b/>
                <w:snapToGrid w:val="0"/>
                <w:szCs w:val="22"/>
                <w:lang w:val="es-PE" w:eastAsia="en-US"/>
              </w:rPr>
            </w:pPr>
            <w:r w:rsidRPr="00AD0FB0">
              <w:rPr>
                <w:b/>
                <w:snapToGrid w:val="0"/>
                <w:szCs w:val="22"/>
                <w:lang w:val="es-PE" w:eastAsia="en-US"/>
              </w:rPr>
              <w:t xml:space="preserve">Cuadro # </w:t>
            </w:r>
            <w:r>
              <w:rPr>
                <w:b/>
                <w:snapToGrid w:val="0"/>
                <w:szCs w:val="22"/>
                <w:lang w:val="es-PE" w:eastAsia="en-US"/>
              </w:rPr>
              <w:t>5</w:t>
            </w:r>
          </w:p>
        </w:tc>
      </w:tr>
      <w:tr w:rsidR="00C012A9" w:rsidRPr="001B32D3" w14:paraId="68D83F4E" w14:textId="77777777" w:rsidTr="002D0362">
        <w:trPr>
          <w:trHeight w:val="415"/>
        </w:trPr>
        <w:tc>
          <w:tcPr>
            <w:tcW w:w="6804" w:type="dxa"/>
            <w:gridSpan w:val="2"/>
          </w:tcPr>
          <w:p w14:paraId="7000C6D1" w14:textId="5693AD5B" w:rsidR="00C012A9" w:rsidRPr="00FB6DD0" w:rsidRDefault="00C012A9" w:rsidP="002D0362">
            <w:pPr>
              <w:tabs>
                <w:tab w:val="left" w:pos="1260"/>
                <w:tab w:val="right" w:pos="9000"/>
              </w:tabs>
              <w:suppressAutoHyphens/>
              <w:spacing w:before="40" w:after="40"/>
              <w:jc w:val="center"/>
              <w:rPr>
                <w:b/>
                <w:snapToGrid w:val="0"/>
                <w:color w:val="0000FF"/>
                <w:sz w:val="20"/>
                <w:lang w:val="es-PE" w:eastAsia="en-US"/>
              </w:rPr>
            </w:pPr>
            <w:r w:rsidRPr="00FB6DD0">
              <w:rPr>
                <w:b/>
                <w:bCs/>
                <w:color w:val="0000FF"/>
                <w:szCs w:val="22"/>
                <w:lang w:val="es-PE" w:eastAsia="en-US"/>
              </w:rPr>
              <w:t xml:space="preserve">LAR </w:t>
            </w:r>
            <w:r>
              <w:rPr>
                <w:b/>
                <w:bCs/>
                <w:color w:val="0000FF"/>
                <w:szCs w:val="22"/>
                <w:lang w:val="es-PE" w:eastAsia="en-US"/>
              </w:rPr>
              <w:t>CAMO</w:t>
            </w:r>
            <w:r w:rsidRPr="00FB6DD0">
              <w:rPr>
                <w:b/>
                <w:bCs/>
                <w:color w:val="0000FF"/>
                <w:szCs w:val="22"/>
                <w:lang w:val="es-PE" w:eastAsia="en-US"/>
              </w:rPr>
              <w:t xml:space="preserve">, </w:t>
            </w:r>
            <w:r>
              <w:rPr>
                <w:b/>
                <w:bCs/>
                <w:color w:val="0000FF"/>
                <w:szCs w:val="22"/>
                <w:lang w:val="es-PE" w:eastAsia="en-US"/>
              </w:rPr>
              <w:t>Apéndice</w:t>
            </w:r>
            <w:r w:rsidR="007742EC">
              <w:rPr>
                <w:b/>
                <w:bCs/>
                <w:color w:val="0000FF"/>
                <w:szCs w:val="22"/>
                <w:lang w:val="es-PE" w:eastAsia="en-US"/>
              </w:rPr>
              <w:t>s</w:t>
            </w:r>
          </w:p>
        </w:tc>
      </w:tr>
      <w:tr w:rsidR="00C012A9" w:rsidRPr="00201EE8" w14:paraId="6DC7852D" w14:textId="77777777" w:rsidTr="002D0362">
        <w:trPr>
          <w:trHeight w:val="538"/>
        </w:trPr>
        <w:tc>
          <w:tcPr>
            <w:tcW w:w="1984" w:type="dxa"/>
          </w:tcPr>
          <w:p w14:paraId="4B01709F" w14:textId="2C200723" w:rsidR="00C012A9" w:rsidRPr="00AD0FB0" w:rsidRDefault="0010613A" w:rsidP="002D0362">
            <w:pPr>
              <w:tabs>
                <w:tab w:val="left" w:pos="900"/>
                <w:tab w:val="left" w:pos="6480"/>
              </w:tabs>
              <w:spacing w:before="120" w:after="120"/>
              <w:ind w:left="900" w:hanging="900"/>
              <w:jc w:val="both"/>
              <w:rPr>
                <w:noProof/>
                <w:szCs w:val="22"/>
                <w:u w:color="000000"/>
                <w:lang w:val="es-PE" w:eastAsia="en-US"/>
              </w:rPr>
            </w:pPr>
            <w:r w:rsidRPr="0010613A">
              <w:rPr>
                <w:noProof/>
                <w:szCs w:val="22"/>
                <w:u w:color="000000"/>
                <w:lang w:val="es-PE" w:eastAsia="en-US"/>
              </w:rPr>
              <w:lastRenderedPageBreak/>
              <w:t>Apéndice 1</w:t>
            </w:r>
          </w:p>
        </w:tc>
        <w:tc>
          <w:tcPr>
            <w:tcW w:w="4820" w:type="dxa"/>
          </w:tcPr>
          <w:p w14:paraId="114A6313" w14:textId="20597582" w:rsidR="00C012A9" w:rsidRPr="00AD0FB0" w:rsidRDefault="007742EC" w:rsidP="0010613A">
            <w:pPr>
              <w:tabs>
                <w:tab w:val="left" w:pos="6480"/>
              </w:tabs>
              <w:spacing w:before="120" w:after="120"/>
              <w:jc w:val="both"/>
              <w:rPr>
                <w:noProof/>
                <w:szCs w:val="22"/>
                <w:u w:color="000000"/>
                <w:lang w:val="es-PE" w:eastAsia="en-US"/>
              </w:rPr>
            </w:pPr>
            <w:r>
              <w:rPr>
                <w:noProof/>
                <w:szCs w:val="22"/>
                <w:u w:color="000000"/>
                <w:lang w:val="es-PE" w:eastAsia="en-US"/>
              </w:rPr>
              <w:t>M</w:t>
            </w:r>
            <w:r w:rsidR="0010613A" w:rsidRPr="0010613A">
              <w:rPr>
                <w:noProof/>
                <w:szCs w:val="22"/>
                <w:u w:color="000000"/>
                <w:lang w:val="es-PE" w:eastAsia="en-US"/>
              </w:rPr>
              <w:t>anual de organización para la gestión del mantenimiento de la aeronavegabilidad (CAME)</w:t>
            </w:r>
          </w:p>
        </w:tc>
      </w:tr>
      <w:tr w:rsidR="00C012A9" w:rsidRPr="00201EE8" w14:paraId="7DD1195C" w14:textId="77777777" w:rsidTr="002D0362">
        <w:trPr>
          <w:trHeight w:val="538"/>
        </w:trPr>
        <w:tc>
          <w:tcPr>
            <w:tcW w:w="1984" w:type="dxa"/>
          </w:tcPr>
          <w:p w14:paraId="1A4CEECF" w14:textId="3DEDFEF9" w:rsidR="00C012A9" w:rsidRDefault="007742EC"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Apéndice 2</w:t>
            </w:r>
          </w:p>
        </w:tc>
        <w:tc>
          <w:tcPr>
            <w:tcW w:w="4820" w:type="dxa"/>
          </w:tcPr>
          <w:p w14:paraId="14723E6A" w14:textId="526552C0" w:rsidR="00C012A9" w:rsidRDefault="003774AF" w:rsidP="002D0362">
            <w:pPr>
              <w:tabs>
                <w:tab w:val="left" w:pos="900"/>
                <w:tab w:val="left" w:pos="6480"/>
              </w:tabs>
              <w:spacing w:before="120" w:after="120"/>
              <w:ind w:left="900" w:hanging="900"/>
              <w:jc w:val="both"/>
              <w:rPr>
                <w:noProof/>
                <w:szCs w:val="22"/>
                <w:u w:color="000000"/>
                <w:lang w:val="es-PE" w:eastAsia="en-US"/>
              </w:rPr>
            </w:pPr>
            <w:r>
              <w:rPr>
                <w:noProof/>
                <w:szCs w:val="22"/>
                <w:u w:color="000000"/>
                <w:lang w:val="es-PE" w:eastAsia="en-US"/>
              </w:rPr>
              <w:t>Certificado de revisión de aeronavegabilidad (ARC)</w:t>
            </w:r>
          </w:p>
        </w:tc>
      </w:tr>
    </w:tbl>
    <w:p w14:paraId="00C559F3" w14:textId="2EF840EC" w:rsidR="00AD0FB0" w:rsidRPr="00AD0FB0" w:rsidRDefault="00AD0FB0" w:rsidP="00B97DA2">
      <w:pPr>
        <w:pStyle w:val="ListParagraph"/>
        <w:numPr>
          <w:ilvl w:val="1"/>
          <w:numId w:val="21"/>
        </w:numPr>
        <w:tabs>
          <w:tab w:val="clear" w:pos="1080"/>
          <w:tab w:val="left" w:pos="1418"/>
        </w:tabs>
        <w:suppressAutoHyphens/>
        <w:spacing w:before="120" w:after="120"/>
        <w:jc w:val="both"/>
        <w:rPr>
          <w:rFonts w:eastAsia="Calibri"/>
          <w:szCs w:val="22"/>
          <w:lang w:val="es-PE"/>
        </w:rPr>
      </w:pPr>
      <w:r w:rsidRPr="00AD0FB0">
        <w:rPr>
          <w:rFonts w:eastAsia="Calibri"/>
          <w:szCs w:val="22"/>
          <w:lang w:val="es-PE"/>
        </w:rPr>
        <w:t>En tal sentido, el propósito de esta tarea es considerar los cambios que se propongan del Apéndice A de esta tarea, para ser presentada la propuesta definitiva a consideración de la RPEA/2</w:t>
      </w:r>
      <w:r w:rsidR="00B97DA2">
        <w:rPr>
          <w:rFonts w:eastAsia="Calibri"/>
          <w:szCs w:val="22"/>
          <w:lang w:val="es-PE"/>
        </w:rPr>
        <w:t>3</w:t>
      </w:r>
      <w:r w:rsidRPr="00AD0FB0">
        <w:rPr>
          <w:rFonts w:eastAsia="Calibri"/>
          <w:szCs w:val="22"/>
          <w:lang w:val="es-PE"/>
        </w:rPr>
        <w:t>. Con tal motivo, en el Cuadro # 1</w:t>
      </w:r>
      <w:r w:rsidR="00E656D4">
        <w:rPr>
          <w:rFonts w:eastAsia="Calibri"/>
          <w:szCs w:val="22"/>
          <w:lang w:val="es-PE"/>
        </w:rPr>
        <w:t>, 2</w:t>
      </w:r>
      <w:r w:rsidR="00711CA4">
        <w:rPr>
          <w:rFonts w:eastAsia="Calibri"/>
          <w:szCs w:val="22"/>
          <w:lang w:val="es-PE"/>
        </w:rPr>
        <w:t>,</w:t>
      </w:r>
      <w:r w:rsidR="00E656D4">
        <w:rPr>
          <w:rFonts w:eastAsia="Calibri"/>
          <w:szCs w:val="22"/>
          <w:lang w:val="es-PE"/>
        </w:rPr>
        <w:t xml:space="preserve"> 3</w:t>
      </w:r>
      <w:r w:rsidR="00711CA4">
        <w:rPr>
          <w:rFonts w:eastAsia="Calibri"/>
          <w:szCs w:val="22"/>
          <w:lang w:val="es-PE"/>
        </w:rPr>
        <w:t>, 4 y 5</w:t>
      </w:r>
      <w:r w:rsidRPr="00AD0FB0">
        <w:rPr>
          <w:rFonts w:eastAsia="Calibri"/>
          <w:szCs w:val="22"/>
          <w:lang w:val="es-PE"/>
        </w:rPr>
        <w:t xml:space="preserve"> se incluye el texto que deberá ser revisado por los expertos designados, considerando los siguientes criterios para ello:</w:t>
      </w:r>
    </w:p>
    <w:p w14:paraId="2E187DC5" w14:textId="77777777" w:rsidR="00AD0FB0" w:rsidRPr="00AD0FB0" w:rsidRDefault="00AD0FB0" w:rsidP="001126EC">
      <w:pPr>
        <w:numPr>
          <w:ilvl w:val="0"/>
          <w:numId w:val="9"/>
        </w:numPr>
        <w:tabs>
          <w:tab w:val="left" w:pos="900"/>
        </w:tabs>
        <w:spacing w:after="200"/>
        <w:ind w:left="900" w:hanging="540"/>
        <w:jc w:val="both"/>
        <w:rPr>
          <w:rFonts w:eastAsia="Calibri"/>
          <w:szCs w:val="22"/>
          <w:lang w:val="es-PE"/>
        </w:rPr>
      </w:pPr>
      <w:r w:rsidRPr="00AD0FB0">
        <w:rPr>
          <w:rFonts w:eastAsia="Calibri"/>
          <w:szCs w:val="22"/>
          <w:lang w:val="es-PE"/>
        </w:rPr>
        <w:t>El desarrollo de esta tarea deberá tener en cuenta los principios de lenguaje claro y las directrices establecidas en el manual para los redactores de los LAR.; y</w:t>
      </w:r>
    </w:p>
    <w:p w14:paraId="7C9DB4C6" w14:textId="77777777" w:rsidR="00AD0FB0" w:rsidRPr="00AD0FB0" w:rsidRDefault="00AD0FB0" w:rsidP="001126EC">
      <w:pPr>
        <w:numPr>
          <w:ilvl w:val="0"/>
          <w:numId w:val="9"/>
        </w:numPr>
        <w:tabs>
          <w:tab w:val="left" w:pos="900"/>
        </w:tabs>
        <w:spacing w:after="200"/>
        <w:ind w:left="900" w:hanging="540"/>
        <w:jc w:val="both"/>
        <w:rPr>
          <w:rFonts w:eastAsia="Calibri"/>
          <w:szCs w:val="22"/>
          <w:lang w:val="es-PE"/>
        </w:rPr>
      </w:pPr>
      <w:r w:rsidRPr="00AD0FB0">
        <w:rPr>
          <w:rFonts w:eastAsia="Calibri"/>
          <w:szCs w:val="22"/>
          <w:lang w:val="es-PE"/>
        </w:rPr>
        <w:t>Garantizar la armonización mundial y regional.</w:t>
      </w:r>
    </w:p>
    <w:p w14:paraId="492CFCD6" w14:textId="77777777" w:rsidR="00AD0FB0" w:rsidRPr="00AD0FB0" w:rsidRDefault="00AD0FB0" w:rsidP="00E63F92">
      <w:pPr>
        <w:pStyle w:val="Heading1"/>
        <w:numPr>
          <w:ilvl w:val="0"/>
          <w:numId w:val="21"/>
        </w:numPr>
        <w:tabs>
          <w:tab w:val="clear" w:pos="0"/>
          <w:tab w:val="clear" w:pos="720"/>
          <w:tab w:val="clear" w:pos="1080"/>
          <w:tab w:val="clear" w:pos="2160"/>
          <w:tab w:val="clear" w:pos="2880"/>
          <w:tab w:val="clear" w:pos="3600"/>
          <w:tab w:val="clear" w:pos="4320"/>
          <w:tab w:val="clear" w:pos="5040"/>
          <w:tab w:val="clear" w:pos="5760"/>
          <w:tab w:val="clear" w:pos="6480"/>
        </w:tabs>
        <w:jc w:val="left"/>
        <w:rPr>
          <w:b w:val="0"/>
          <w:szCs w:val="22"/>
          <w:lang w:val="es-PE"/>
        </w:rPr>
      </w:pPr>
      <w:r w:rsidRPr="00AD0FB0">
        <w:rPr>
          <w:szCs w:val="22"/>
          <w:lang w:val="es-PE"/>
        </w:rPr>
        <w:t>Resultado de la tarea</w:t>
      </w:r>
    </w:p>
    <w:p w14:paraId="5DEC8B5C" w14:textId="78C2B473" w:rsidR="00AD0FB0" w:rsidRDefault="001B12D6" w:rsidP="004E47EA">
      <w:pPr>
        <w:pStyle w:val="ListParagraph"/>
        <w:numPr>
          <w:ilvl w:val="1"/>
          <w:numId w:val="21"/>
        </w:numPr>
        <w:tabs>
          <w:tab w:val="clear" w:pos="1080"/>
          <w:tab w:val="left" w:pos="1418"/>
        </w:tabs>
        <w:suppressAutoHyphens/>
        <w:spacing w:before="120" w:after="120"/>
        <w:jc w:val="both"/>
        <w:rPr>
          <w:bCs/>
          <w:szCs w:val="22"/>
          <w:lang w:val="es-PE"/>
        </w:rPr>
      </w:pPr>
      <w:r w:rsidRPr="001B12D6">
        <w:rPr>
          <w:bCs/>
          <w:szCs w:val="22"/>
          <w:lang w:val="es-PE"/>
        </w:rPr>
        <w:t xml:space="preserve">El desarrollo de esta tarea deberá culminar con la entrega de </w:t>
      </w:r>
      <w:r w:rsidR="000638F3">
        <w:rPr>
          <w:bCs/>
          <w:szCs w:val="22"/>
          <w:lang w:val="es-PE"/>
        </w:rPr>
        <w:t>la</w:t>
      </w:r>
      <w:r w:rsidRPr="001B12D6">
        <w:rPr>
          <w:bCs/>
          <w:szCs w:val="22"/>
          <w:lang w:val="es-PE"/>
        </w:rPr>
        <w:t xml:space="preserve"> </w:t>
      </w:r>
      <w:r w:rsidR="000638F3">
        <w:rPr>
          <w:bCs/>
          <w:szCs w:val="22"/>
          <w:lang w:val="es-PE"/>
        </w:rPr>
        <w:t>n</w:t>
      </w:r>
      <w:r w:rsidR="000638F3" w:rsidRPr="007156C6">
        <w:rPr>
          <w:bCs/>
          <w:szCs w:val="22"/>
          <w:lang w:val="es-PE"/>
        </w:rPr>
        <w:t xml:space="preserve">ota de estudio </w:t>
      </w:r>
      <w:r w:rsidR="000638F3">
        <w:rPr>
          <w:bCs/>
          <w:szCs w:val="22"/>
          <w:lang w:val="es-PE"/>
        </w:rPr>
        <w:t>0</w:t>
      </w:r>
      <w:r w:rsidR="000638F3">
        <w:rPr>
          <w:bCs/>
          <w:szCs w:val="22"/>
          <w:lang w:val="es-PE"/>
        </w:rPr>
        <w:t>3</w:t>
      </w:r>
      <w:r w:rsidR="000638F3">
        <w:rPr>
          <w:bCs/>
          <w:szCs w:val="22"/>
          <w:lang w:val="es-PE"/>
        </w:rPr>
        <w:t xml:space="preserve"> (NE/0</w:t>
      </w:r>
      <w:r w:rsidR="000638F3">
        <w:rPr>
          <w:bCs/>
          <w:szCs w:val="22"/>
          <w:lang w:val="es-PE"/>
        </w:rPr>
        <w:t>3</w:t>
      </w:r>
      <w:r w:rsidR="000638F3">
        <w:rPr>
          <w:bCs/>
          <w:szCs w:val="22"/>
          <w:lang w:val="es-PE"/>
        </w:rPr>
        <w:t>)</w:t>
      </w:r>
      <w:r w:rsidR="00CD0DB8">
        <w:rPr>
          <w:bCs/>
          <w:szCs w:val="22"/>
          <w:lang w:val="es-PE"/>
        </w:rPr>
        <w:t xml:space="preserve"> </w:t>
      </w:r>
      <w:r w:rsidRPr="001B12D6">
        <w:rPr>
          <w:bCs/>
          <w:szCs w:val="22"/>
          <w:lang w:val="es-PE"/>
        </w:rPr>
        <w:t>que incluya todos los resultados de los análisis realizados, así como una propuesta concreta de mejora de las secciones del LAR CAMO establecidas en esta tarea.</w:t>
      </w:r>
    </w:p>
    <w:p w14:paraId="2BFE66F4" w14:textId="6673FDC6" w:rsidR="001B12D6" w:rsidRDefault="00504BA4" w:rsidP="004E47EA">
      <w:pPr>
        <w:pStyle w:val="ListParagraph"/>
        <w:numPr>
          <w:ilvl w:val="1"/>
          <w:numId w:val="21"/>
        </w:numPr>
        <w:tabs>
          <w:tab w:val="clear" w:pos="1080"/>
          <w:tab w:val="left" w:pos="1418"/>
        </w:tabs>
        <w:suppressAutoHyphens/>
        <w:spacing w:before="120" w:after="120"/>
        <w:jc w:val="both"/>
        <w:rPr>
          <w:bCs/>
          <w:szCs w:val="22"/>
          <w:lang w:val="es-PE"/>
        </w:rPr>
      </w:pPr>
      <w:r w:rsidRPr="00504BA4">
        <w:rPr>
          <w:bCs/>
          <w:szCs w:val="22"/>
          <w:lang w:val="es-PE"/>
        </w:rPr>
        <w:t xml:space="preserve">La </w:t>
      </w:r>
      <w:r w:rsidR="004E47EA">
        <w:rPr>
          <w:bCs/>
          <w:szCs w:val="22"/>
          <w:lang w:val="es-PE"/>
        </w:rPr>
        <w:t>n</w:t>
      </w:r>
      <w:r w:rsidRPr="00504BA4">
        <w:rPr>
          <w:bCs/>
          <w:szCs w:val="22"/>
          <w:lang w:val="es-PE"/>
        </w:rPr>
        <w:t>ota de estudio deberá incluir como Apéndice A la propuesta reglamentaria correspondiente, identificando el reglamento actual, la revisión propuesta y la justificación de cada modificación.</w:t>
      </w:r>
    </w:p>
    <w:p w14:paraId="49DA1D09" w14:textId="352464C2" w:rsidR="00504BA4" w:rsidRDefault="00504BA4" w:rsidP="004E47EA">
      <w:pPr>
        <w:pStyle w:val="ListParagraph"/>
        <w:numPr>
          <w:ilvl w:val="1"/>
          <w:numId w:val="21"/>
        </w:numPr>
        <w:tabs>
          <w:tab w:val="clear" w:pos="1080"/>
          <w:tab w:val="left" w:pos="1418"/>
        </w:tabs>
        <w:suppressAutoHyphens/>
        <w:spacing w:before="120" w:after="120"/>
        <w:jc w:val="both"/>
        <w:rPr>
          <w:bCs/>
          <w:szCs w:val="22"/>
          <w:lang w:val="es-PE"/>
        </w:rPr>
      </w:pPr>
      <w:r w:rsidRPr="00504BA4">
        <w:rPr>
          <w:bCs/>
          <w:szCs w:val="22"/>
          <w:lang w:val="es-PE"/>
        </w:rPr>
        <w:t>La propuesta final será analizada y evaluada por el Panel de Expertos en Aeronavegabilidad durante la RPEA/23, que se realizará del 5 al 9 de octubre de 2026.</w:t>
      </w:r>
    </w:p>
    <w:p w14:paraId="4FB31455" w14:textId="3773FB9F" w:rsidR="0012516E" w:rsidRPr="00AD0FB0" w:rsidRDefault="0012516E" w:rsidP="004E47EA">
      <w:pPr>
        <w:pStyle w:val="ListParagraph"/>
        <w:numPr>
          <w:ilvl w:val="1"/>
          <w:numId w:val="21"/>
        </w:numPr>
        <w:tabs>
          <w:tab w:val="clear" w:pos="1080"/>
          <w:tab w:val="left" w:pos="1418"/>
        </w:tabs>
        <w:suppressAutoHyphens/>
        <w:spacing w:before="120" w:after="120"/>
        <w:jc w:val="both"/>
        <w:rPr>
          <w:bCs/>
          <w:szCs w:val="22"/>
          <w:lang w:val="es-PE"/>
        </w:rPr>
      </w:pPr>
      <w:r w:rsidRPr="0012516E">
        <w:rPr>
          <w:lang w:val="es-ES"/>
        </w:rPr>
        <w:t>El desarrollo de esta tarea deberá tomar en cuenta los principios de lenguaje claro y el Manual para los redactores de los LAR.</w:t>
      </w:r>
    </w:p>
    <w:p w14:paraId="5BB9AF0A" w14:textId="77777777" w:rsidR="00915CFF" w:rsidRPr="00E672BB" w:rsidRDefault="00980FDF" w:rsidP="00980FDF">
      <w:pPr>
        <w:pStyle w:val="BodyText"/>
        <w:widowControl/>
        <w:tabs>
          <w:tab w:val="clear" w:pos="0"/>
          <w:tab w:val="clear" w:pos="720"/>
          <w:tab w:val="clear" w:pos="1440"/>
          <w:tab w:val="clear" w:pos="2160"/>
          <w:tab w:val="left" w:pos="1985"/>
        </w:tabs>
        <w:spacing w:before="600"/>
        <w:jc w:val="center"/>
        <w:rPr>
          <w:szCs w:val="22"/>
          <w:lang w:val="es-PE"/>
        </w:rPr>
      </w:pPr>
      <w:r w:rsidRPr="00E672BB">
        <w:rPr>
          <w:szCs w:val="22"/>
          <w:lang w:val="es-PE"/>
        </w:rPr>
        <w:t>─</w:t>
      </w:r>
      <w:r w:rsidR="00DD3F44" w:rsidRPr="00E672BB">
        <w:rPr>
          <w:szCs w:val="22"/>
          <w:lang w:val="es-PE"/>
        </w:rPr>
        <w:t xml:space="preserve"> FIN </w:t>
      </w:r>
      <w:r w:rsidRPr="00E672BB">
        <w:rPr>
          <w:szCs w:val="22"/>
          <w:lang w:val="es-PE"/>
        </w:rPr>
        <w:t>─</w:t>
      </w:r>
    </w:p>
    <w:p w14:paraId="7D7CFBC2" w14:textId="77777777" w:rsidR="00980FDF" w:rsidRPr="00D07ECB" w:rsidRDefault="00980FDF" w:rsidP="00980FDF">
      <w:pPr>
        <w:pStyle w:val="BodyText"/>
        <w:widowControl/>
        <w:tabs>
          <w:tab w:val="clear" w:pos="0"/>
          <w:tab w:val="clear" w:pos="720"/>
          <w:tab w:val="clear" w:pos="1440"/>
          <w:tab w:val="clear" w:pos="2160"/>
          <w:tab w:val="clear" w:pos="2880"/>
          <w:tab w:val="clear" w:pos="3600"/>
          <w:tab w:val="clear" w:pos="4320"/>
          <w:tab w:val="clear" w:pos="5040"/>
          <w:tab w:val="clear" w:pos="5760"/>
          <w:tab w:val="clear" w:pos="6480"/>
        </w:tabs>
        <w:rPr>
          <w:szCs w:val="22"/>
          <w:lang w:val="es-PE"/>
        </w:rPr>
      </w:pPr>
    </w:p>
    <w:p w14:paraId="3ED32C40" w14:textId="77777777" w:rsidR="00F5789F" w:rsidRPr="00D07ECB" w:rsidRDefault="00F5789F" w:rsidP="0043587F">
      <w:pPr>
        <w:pStyle w:val="BodyText"/>
        <w:widowControl/>
        <w:tabs>
          <w:tab w:val="clear" w:pos="0"/>
          <w:tab w:val="clear" w:pos="720"/>
          <w:tab w:val="clear" w:pos="1440"/>
          <w:tab w:val="clear" w:pos="2160"/>
          <w:tab w:val="left" w:pos="1985"/>
        </w:tabs>
        <w:rPr>
          <w:szCs w:val="22"/>
          <w:lang w:val="pt-BR"/>
        </w:rPr>
        <w:sectPr w:rsidR="00F5789F" w:rsidRPr="00D07ECB" w:rsidSect="0076520B">
          <w:headerReference w:type="even" r:id="rId11"/>
          <w:headerReference w:type="default" r:id="rId12"/>
          <w:headerReference w:type="first" r:id="rId13"/>
          <w:type w:val="continuous"/>
          <w:pgSz w:w="11906" w:h="16838" w:code="9"/>
          <w:pgMar w:top="1440" w:right="1440" w:bottom="1530" w:left="1440" w:header="720" w:footer="1440" w:gutter="0"/>
          <w:pgNumType w:start="1"/>
          <w:cols w:space="720"/>
          <w:titlePg/>
          <w:docGrid w:linePitch="299"/>
        </w:sectPr>
      </w:pPr>
    </w:p>
    <w:p w14:paraId="555B27A2" w14:textId="5FECB9F0" w:rsidR="00E87FF9" w:rsidRPr="004A1A8B" w:rsidRDefault="00F617D7" w:rsidP="00927321">
      <w:pPr>
        <w:pStyle w:val="Heading1"/>
        <w:rPr>
          <w:u w:val="single"/>
        </w:rPr>
      </w:pPr>
      <w:bookmarkStart w:id="0" w:name="_Adjunto_A_Propuesta"/>
      <w:bookmarkEnd w:id="0"/>
      <w:r w:rsidRPr="00D07ECB">
        <w:lastRenderedPageBreak/>
        <w:t>A</w:t>
      </w:r>
      <w:r>
        <w:t>péndice</w:t>
      </w:r>
      <w:r w:rsidRPr="00D07ECB">
        <w:t xml:space="preserve"> </w:t>
      </w:r>
      <w:r w:rsidR="00206193" w:rsidRPr="00D07ECB">
        <w:t>A</w:t>
      </w:r>
      <w:r w:rsidR="00E30620">
        <w:br/>
      </w:r>
      <w:r w:rsidR="00080E39">
        <w:t xml:space="preserve">Propuesta de mejora del LAR </w:t>
      </w:r>
      <w:r w:rsidR="004A1A8B">
        <w:t>CAMO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044"/>
        <w:gridCol w:w="3138"/>
      </w:tblGrid>
      <w:tr w:rsidR="00080E39" w:rsidRPr="00575868" w14:paraId="026F68F9" w14:textId="77777777" w:rsidTr="00D77739">
        <w:trPr>
          <w:tblHeader/>
        </w:trPr>
        <w:tc>
          <w:tcPr>
            <w:tcW w:w="3168" w:type="dxa"/>
            <w:shd w:val="clear" w:color="auto" w:fill="D9D9D9"/>
          </w:tcPr>
          <w:p w14:paraId="250C43E6" w14:textId="77777777" w:rsidR="00080E39" w:rsidRPr="00575868" w:rsidRDefault="00080E39">
            <w:pPr>
              <w:spacing w:before="120" w:after="120" w:line="276" w:lineRule="auto"/>
              <w:jc w:val="center"/>
              <w:rPr>
                <w:b/>
                <w:sz w:val="20"/>
                <w:lang w:val="es-PE"/>
              </w:rPr>
            </w:pPr>
            <w:bookmarkStart w:id="1" w:name="_Hlk145341805"/>
            <w:bookmarkStart w:id="2" w:name="_Hlk145416304"/>
            <w:r w:rsidRPr="00575868">
              <w:rPr>
                <w:b/>
                <w:sz w:val="20"/>
                <w:lang w:val="es-PE"/>
              </w:rPr>
              <w:t>Reglamento actual</w:t>
            </w:r>
          </w:p>
        </w:tc>
        <w:tc>
          <w:tcPr>
            <w:tcW w:w="3044" w:type="dxa"/>
            <w:shd w:val="clear" w:color="auto" w:fill="D9D9D9"/>
          </w:tcPr>
          <w:p w14:paraId="6295A46C" w14:textId="77777777" w:rsidR="00080E39" w:rsidRPr="00575868" w:rsidRDefault="00080E39">
            <w:pPr>
              <w:spacing w:before="120" w:after="120" w:line="276" w:lineRule="auto"/>
              <w:jc w:val="center"/>
              <w:rPr>
                <w:b/>
                <w:sz w:val="20"/>
                <w:lang w:val="es-PE"/>
              </w:rPr>
            </w:pPr>
            <w:r w:rsidRPr="00575868">
              <w:rPr>
                <w:b/>
                <w:sz w:val="20"/>
                <w:lang w:val="es-PE"/>
              </w:rPr>
              <w:t>Revisión propuesta</w:t>
            </w:r>
          </w:p>
        </w:tc>
        <w:tc>
          <w:tcPr>
            <w:tcW w:w="3138" w:type="dxa"/>
            <w:shd w:val="clear" w:color="auto" w:fill="D9D9D9"/>
          </w:tcPr>
          <w:p w14:paraId="21D1A338" w14:textId="77777777" w:rsidR="00080E39" w:rsidRPr="00575868" w:rsidRDefault="00080E39">
            <w:pPr>
              <w:spacing w:before="120" w:after="120" w:line="276" w:lineRule="auto"/>
              <w:jc w:val="center"/>
              <w:rPr>
                <w:b/>
                <w:sz w:val="20"/>
                <w:lang w:val="es-PE"/>
              </w:rPr>
            </w:pPr>
            <w:r w:rsidRPr="00575868">
              <w:rPr>
                <w:b/>
                <w:sz w:val="20"/>
                <w:lang w:val="es-PE"/>
              </w:rPr>
              <w:t>Justificación</w:t>
            </w:r>
          </w:p>
        </w:tc>
      </w:tr>
      <w:tr w:rsidR="00E656D4" w:rsidRPr="00575868" w14:paraId="65E1DE3E" w14:textId="77777777" w:rsidTr="00D77739">
        <w:tc>
          <w:tcPr>
            <w:tcW w:w="3168" w:type="dxa"/>
          </w:tcPr>
          <w:p w14:paraId="071AD2D4" w14:textId="56E3307B" w:rsidR="00E656D4" w:rsidRPr="00E656D4" w:rsidRDefault="00E656D4" w:rsidP="00E656D4">
            <w:pPr>
              <w:spacing w:before="120" w:after="120"/>
              <w:ind w:left="1080" w:hanging="1080"/>
              <w:jc w:val="both"/>
              <w:rPr>
                <w:rFonts w:eastAsia="Calibri"/>
                <w:b/>
                <w:sz w:val="20"/>
                <w:lang w:val="es-PE" w:eastAsia="en-US"/>
              </w:rPr>
            </w:pPr>
          </w:p>
        </w:tc>
        <w:tc>
          <w:tcPr>
            <w:tcW w:w="3044" w:type="dxa"/>
          </w:tcPr>
          <w:p w14:paraId="2B16D59A" w14:textId="17A6038F" w:rsidR="00E656D4" w:rsidRPr="00575868" w:rsidRDefault="00E656D4" w:rsidP="00E656D4">
            <w:pPr>
              <w:tabs>
                <w:tab w:val="left" w:pos="1247"/>
              </w:tabs>
              <w:spacing w:before="120" w:after="120"/>
              <w:ind w:left="1247" w:hanging="1247"/>
              <w:jc w:val="both"/>
              <w:rPr>
                <w:rFonts w:eastAsia="Calibri"/>
                <w:b/>
                <w:sz w:val="20"/>
                <w:lang w:val="es-PE" w:eastAsia="en-US"/>
              </w:rPr>
            </w:pPr>
          </w:p>
        </w:tc>
        <w:tc>
          <w:tcPr>
            <w:tcW w:w="3138" w:type="dxa"/>
          </w:tcPr>
          <w:p w14:paraId="260D4376" w14:textId="0761ADD1" w:rsidR="00E656D4" w:rsidRPr="00E672BB" w:rsidRDefault="00E656D4" w:rsidP="00E656D4">
            <w:pPr>
              <w:pStyle w:val="BodyText"/>
              <w:widowControl/>
              <w:tabs>
                <w:tab w:val="clear" w:pos="0"/>
                <w:tab w:val="clear" w:pos="720"/>
                <w:tab w:val="clear" w:pos="1440"/>
              </w:tabs>
              <w:autoSpaceDE w:val="0"/>
              <w:autoSpaceDN w:val="0"/>
              <w:adjustRightInd w:val="0"/>
              <w:snapToGrid w:val="0"/>
              <w:spacing w:before="120" w:after="120"/>
              <w:rPr>
                <w:szCs w:val="22"/>
              </w:rPr>
            </w:pPr>
          </w:p>
        </w:tc>
      </w:tr>
      <w:tr w:rsidR="00E656D4" w:rsidRPr="001B32D3" w14:paraId="2D81CB69" w14:textId="77777777" w:rsidTr="00D77739">
        <w:tc>
          <w:tcPr>
            <w:tcW w:w="3168" w:type="dxa"/>
          </w:tcPr>
          <w:p w14:paraId="2DC091B8" w14:textId="3CF468B5" w:rsidR="00E656D4" w:rsidRPr="00E656D4" w:rsidRDefault="00E656D4" w:rsidP="00D77739">
            <w:pPr>
              <w:spacing w:before="120" w:after="120"/>
              <w:jc w:val="both"/>
              <w:rPr>
                <w:sz w:val="20"/>
                <w:lang w:val="es-ES"/>
              </w:rPr>
            </w:pPr>
          </w:p>
        </w:tc>
        <w:tc>
          <w:tcPr>
            <w:tcW w:w="3044" w:type="dxa"/>
          </w:tcPr>
          <w:p w14:paraId="293D0C47" w14:textId="2FFFD780" w:rsidR="00E656D4" w:rsidRPr="00E672BB" w:rsidRDefault="00E656D4" w:rsidP="00D77739">
            <w:pPr>
              <w:spacing w:before="120" w:after="120"/>
              <w:jc w:val="both"/>
              <w:rPr>
                <w:bCs/>
                <w:szCs w:val="22"/>
                <w:lang w:val="es-ES"/>
              </w:rPr>
            </w:pPr>
          </w:p>
        </w:tc>
        <w:tc>
          <w:tcPr>
            <w:tcW w:w="3138" w:type="dxa"/>
          </w:tcPr>
          <w:p w14:paraId="487E39F2" w14:textId="0E7806A2" w:rsidR="006F1E98" w:rsidRPr="0087402B" w:rsidRDefault="006F1E98" w:rsidP="006F1E98">
            <w:pPr>
              <w:pStyle w:val="BodyText"/>
              <w:spacing w:before="120" w:after="120"/>
              <w:rPr>
                <w:szCs w:val="22"/>
                <w:lang w:val="es-PE"/>
              </w:rPr>
            </w:pPr>
          </w:p>
        </w:tc>
      </w:tr>
      <w:tr w:rsidR="00333363" w:rsidRPr="00575868" w14:paraId="4510DDF5" w14:textId="77777777" w:rsidTr="00D77739">
        <w:tc>
          <w:tcPr>
            <w:tcW w:w="3168" w:type="dxa"/>
          </w:tcPr>
          <w:p w14:paraId="3565FA20" w14:textId="371AF66C" w:rsidR="00333363" w:rsidRPr="00333363" w:rsidRDefault="00333363" w:rsidP="00D77739">
            <w:pPr>
              <w:widowControl w:val="0"/>
              <w:spacing w:before="120" w:after="120"/>
              <w:rPr>
                <w:b/>
                <w:sz w:val="20"/>
                <w:lang w:val="es-ES"/>
              </w:rPr>
            </w:pPr>
          </w:p>
        </w:tc>
        <w:tc>
          <w:tcPr>
            <w:tcW w:w="3044" w:type="dxa"/>
          </w:tcPr>
          <w:p w14:paraId="4A2A931A" w14:textId="3DE1F8D5" w:rsidR="00333363" w:rsidRPr="00E656D4" w:rsidRDefault="00333363" w:rsidP="00333363">
            <w:pPr>
              <w:spacing w:before="120" w:after="120"/>
              <w:ind w:left="900" w:hanging="900"/>
              <w:jc w:val="both"/>
              <w:rPr>
                <w:b/>
                <w:bCs/>
                <w:sz w:val="20"/>
                <w:lang w:val="es-ES"/>
              </w:rPr>
            </w:pPr>
          </w:p>
        </w:tc>
        <w:tc>
          <w:tcPr>
            <w:tcW w:w="3138" w:type="dxa"/>
          </w:tcPr>
          <w:p w14:paraId="5E5A30D9" w14:textId="0C8F8602" w:rsidR="00333363" w:rsidRDefault="00333363" w:rsidP="00333363">
            <w:pPr>
              <w:pStyle w:val="BodyText"/>
              <w:spacing w:before="120" w:after="120"/>
              <w:rPr>
                <w:szCs w:val="22"/>
                <w:lang w:val="es-ES"/>
              </w:rPr>
            </w:pPr>
          </w:p>
        </w:tc>
      </w:tr>
    </w:tbl>
    <w:p w14:paraId="329A58F7" w14:textId="77777777" w:rsidR="00B355DF" w:rsidRPr="00D07ECB" w:rsidRDefault="00B355DF" w:rsidP="00D77739">
      <w:pPr>
        <w:pStyle w:val="Heading3"/>
        <w:jc w:val="left"/>
        <w:rPr>
          <w:szCs w:val="22"/>
          <w:lang w:val="es-PE"/>
        </w:rPr>
      </w:pPr>
      <w:bookmarkStart w:id="3" w:name="_Adjunto_B_Notas"/>
      <w:bookmarkEnd w:id="1"/>
      <w:bookmarkEnd w:id="2"/>
      <w:bookmarkEnd w:id="3"/>
    </w:p>
    <w:sectPr w:rsidR="00B355DF" w:rsidRPr="00D07ECB" w:rsidSect="00D2307C">
      <w:headerReference w:type="even" r:id="rId14"/>
      <w:headerReference w:type="default" r:id="rId15"/>
      <w:pgSz w:w="12240" w:h="15840" w:code="1"/>
      <w:pgMar w:top="1710" w:right="1440" w:bottom="1440" w:left="1440" w:header="720" w:footer="14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D135CC" w14:textId="77777777" w:rsidR="0068356A" w:rsidRDefault="0068356A">
      <w:r>
        <w:separator/>
      </w:r>
    </w:p>
  </w:endnote>
  <w:endnote w:type="continuationSeparator" w:id="0">
    <w:p w14:paraId="00C0C67F" w14:textId="77777777" w:rsidR="0068356A" w:rsidRDefault="00683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TUR">
    <w:panose1 w:val="020B0604020202020204"/>
    <w:charset w:val="00"/>
    <w:family w:val="roman"/>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F43787" w14:textId="77777777" w:rsidR="0068356A" w:rsidRDefault="0068356A">
      <w:r>
        <w:separator/>
      </w:r>
    </w:p>
  </w:footnote>
  <w:footnote w:type="continuationSeparator" w:id="0">
    <w:p w14:paraId="69E3A77C" w14:textId="77777777" w:rsidR="0068356A" w:rsidRDefault="00683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18DE8" w14:textId="03E4BE91" w:rsidR="00232EB5" w:rsidRPr="00245DFA" w:rsidRDefault="00AB6B2B" w:rsidP="001126EC">
    <w:pPr>
      <w:pStyle w:val="Header"/>
      <w:tabs>
        <w:tab w:val="clear" w:pos="8838"/>
        <w:tab w:val="right" w:pos="9393"/>
      </w:tabs>
    </w:pPr>
    <w:r>
      <w:rPr>
        <w:sz w:val="20"/>
      </w:rPr>
      <w:t xml:space="preserve">TAREA </w:t>
    </w:r>
    <w:r w:rsidR="00DE185F" w:rsidRPr="00242043">
      <w:rPr>
        <w:sz w:val="20"/>
      </w:rPr>
      <w:t>RPEA/</w:t>
    </w:r>
    <w:r w:rsidR="00DD3CB7">
      <w:rPr>
        <w:sz w:val="20"/>
      </w:rPr>
      <w:t>2</w:t>
    </w:r>
    <w:r w:rsidR="008C2E31">
      <w:rPr>
        <w:sz w:val="20"/>
      </w:rPr>
      <w:t>3</w:t>
    </w:r>
    <w:r w:rsidR="00DE185F" w:rsidRPr="00242043">
      <w:rPr>
        <w:sz w:val="20"/>
      </w:rPr>
      <w:t>-</w:t>
    </w:r>
    <w:r w:rsidR="00031552" w:rsidRPr="00242043">
      <w:rPr>
        <w:sz w:val="20"/>
      </w:rPr>
      <w:t>0</w:t>
    </w:r>
    <w:r w:rsidR="00344D8D">
      <w:rPr>
        <w:sz w:val="20"/>
      </w:rPr>
      <w:t>3</w:t>
    </w:r>
    <w:r w:rsidR="001126EC">
      <w:rPr>
        <w:sz w:val="20"/>
      </w:rPr>
      <w:tab/>
    </w:r>
    <w:r w:rsidR="00232EB5">
      <w:rPr>
        <w:rStyle w:val="PageNumber"/>
      </w:rPr>
      <w:t xml:space="preserve">- </w:t>
    </w:r>
    <w:r w:rsidR="00232EB5">
      <w:rPr>
        <w:rStyle w:val="PageNumber"/>
      </w:rPr>
      <w:fldChar w:fldCharType="begin"/>
    </w:r>
    <w:r w:rsidR="00232EB5">
      <w:rPr>
        <w:rStyle w:val="PageNumber"/>
      </w:rPr>
      <w:instrText xml:space="preserve"> PAGE </w:instrText>
    </w:r>
    <w:r w:rsidR="00232EB5">
      <w:rPr>
        <w:rStyle w:val="PageNumber"/>
      </w:rPr>
      <w:fldChar w:fldCharType="separate"/>
    </w:r>
    <w:r w:rsidR="00CE0620">
      <w:rPr>
        <w:rStyle w:val="PageNumber"/>
        <w:noProof/>
      </w:rPr>
      <w:t>2</w:t>
    </w:r>
    <w:r w:rsidR="00232EB5">
      <w:rPr>
        <w:rStyle w:val="PageNumber"/>
      </w:rPr>
      <w:fldChar w:fldCharType="end"/>
    </w:r>
    <w:r w:rsidR="00232EB5">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EAA4BA" w14:textId="3E8C300A" w:rsidR="0062707D" w:rsidRDefault="0062707D" w:rsidP="00444BDA">
    <w:pPr>
      <w:pStyle w:val="Header"/>
      <w:tabs>
        <w:tab w:val="clear" w:pos="8838"/>
        <w:tab w:val="right" w:pos="9000"/>
      </w:tabs>
      <w:spacing w:after="240"/>
      <w:jc w:val="right"/>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Pr>
        <w:rStyle w:val="PageNumber"/>
      </w:rPr>
      <w:t xml:space="preserve"> -</w:t>
    </w:r>
    <w:r>
      <w:rPr>
        <w:rStyle w:val="PageNumber"/>
      </w:rPr>
      <w:tab/>
    </w:r>
    <w:r w:rsidR="00AB6B2B">
      <w:t xml:space="preserve">TAREA </w:t>
    </w:r>
    <w:r w:rsidR="00232EB5">
      <w:t>RPEA/</w:t>
    </w:r>
    <w:r w:rsidR="009A0D08">
      <w:t>2</w:t>
    </w:r>
    <w:r>
      <w:t>3</w:t>
    </w:r>
    <w:r w:rsidR="00AB6B2B">
      <w:t>-</w:t>
    </w:r>
    <w:r w:rsidR="00232EB5">
      <w:t>0</w:t>
    </w:r>
    <w:r w:rsidR="009C2D9A">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5833"/>
      <w:gridCol w:w="3193"/>
    </w:tblGrid>
    <w:tr w:rsidR="00232EB5" w:rsidRPr="00242043" w14:paraId="73FA80E0" w14:textId="77777777" w:rsidTr="00245DFA">
      <w:tc>
        <w:tcPr>
          <w:tcW w:w="5977" w:type="dxa"/>
        </w:tcPr>
        <w:p w14:paraId="76C17985" w14:textId="77777777" w:rsidR="00232EB5" w:rsidRPr="00C452B7" w:rsidRDefault="00C2295C" w:rsidP="00C452B7">
          <w:pPr>
            <w:pStyle w:val="Header"/>
            <w:tabs>
              <w:tab w:val="clear" w:pos="8838"/>
              <w:tab w:val="right" w:pos="9393"/>
            </w:tabs>
            <w:jc w:val="right"/>
            <w:rPr>
              <w:b/>
            </w:rPr>
          </w:pPr>
          <w:r w:rsidRPr="00C452B7">
            <w:rPr>
              <w:noProof/>
              <w:lang w:val="es-PE" w:eastAsia="es-PE"/>
            </w:rPr>
            <w:drawing>
              <wp:inline distT="0" distB="0" distL="0" distR="0" wp14:anchorId="226D9FF0" wp14:editId="629D6BF0">
                <wp:extent cx="953770" cy="756920"/>
                <wp:effectExtent l="0" t="0" r="0" b="0"/>
                <wp:docPr id="1" name="Picture 1" descr="C:\Users\jbarrios\Desktop\2016 julio\LOGO\Logo-SRVSOP-colo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jbarrios\Desktop\2016 julio\LOGO\Logo-SRVSOP-color.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770" cy="756920"/>
                        </a:xfrm>
                        <a:prstGeom prst="rect">
                          <a:avLst/>
                        </a:prstGeom>
                        <a:noFill/>
                        <a:ln>
                          <a:noFill/>
                        </a:ln>
                      </pic:spPr>
                    </pic:pic>
                  </a:graphicData>
                </a:graphic>
              </wp:inline>
            </w:drawing>
          </w:r>
        </w:p>
      </w:tc>
      <w:tc>
        <w:tcPr>
          <w:tcW w:w="3265" w:type="dxa"/>
        </w:tcPr>
        <w:p w14:paraId="775FC9D1" w14:textId="43D62D31" w:rsidR="00232EB5" w:rsidRPr="00242043" w:rsidRDefault="00AB6B2B" w:rsidP="00C452B7">
          <w:pPr>
            <w:pStyle w:val="Header"/>
            <w:tabs>
              <w:tab w:val="clear" w:pos="8838"/>
              <w:tab w:val="right" w:pos="9393"/>
            </w:tabs>
            <w:jc w:val="right"/>
            <w:rPr>
              <w:sz w:val="20"/>
            </w:rPr>
          </w:pPr>
          <w:r>
            <w:rPr>
              <w:sz w:val="20"/>
            </w:rPr>
            <w:t xml:space="preserve">TAREA </w:t>
          </w:r>
          <w:r w:rsidR="00232EB5" w:rsidRPr="00242043">
            <w:rPr>
              <w:sz w:val="20"/>
            </w:rPr>
            <w:t>RPEA/</w:t>
          </w:r>
          <w:r w:rsidR="00633E6D">
            <w:rPr>
              <w:sz w:val="20"/>
            </w:rPr>
            <w:t>2</w:t>
          </w:r>
          <w:r w:rsidR="008C2E31">
            <w:rPr>
              <w:sz w:val="20"/>
            </w:rPr>
            <w:t>3</w:t>
          </w:r>
          <w:r w:rsidR="00232EB5" w:rsidRPr="00242043">
            <w:rPr>
              <w:sz w:val="20"/>
            </w:rPr>
            <w:t>-</w:t>
          </w:r>
          <w:r w:rsidR="00031552" w:rsidRPr="00242043">
            <w:rPr>
              <w:sz w:val="20"/>
            </w:rPr>
            <w:t>0</w:t>
          </w:r>
          <w:r w:rsidR="00344D8D">
            <w:rPr>
              <w:sz w:val="20"/>
            </w:rPr>
            <w:t>3</w:t>
          </w:r>
        </w:p>
        <w:p w14:paraId="30CE4359" w14:textId="39269715" w:rsidR="00232EB5" w:rsidRPr="00242043" w:rsidRDefault="008C2E31" w:rsidP="00EE1653">
          <w:pPr>
            <w:pStyle w:val="Header"/>
            <w:tabs>
              <w:tab w:val="clear" w:pos="8838"/>
              <w:tab w:val="right" w:pos="9393"/>
            </w:tabs>
            <w:jc w:val="right"/>
            <w:rPr>
              <w:b/>
              <w:sz w:val="20"/>
              <w:highlight w:val="yellow"/>
            </w:rPr>
          </w:pPr>
          <w:r>
            <w:rPr>
              <w:sz w:val="20"/>
              <w:lang w:val="es-ES"/>
            </w:rPr>
            <w:t>07</w:t>
          </w:r>
          <w:r w:rsidR="00AB6B2B">
            <w:rPr>
              <w:sz w:val="20"/>
              <w:lang w:val="es-ES"/>
            </w:rPr>
            <w:t>/0</w:t>
          </w:r>
          <w:r>
            <w:rPr>
              <w:sz w:val="20"/>
              <w:lang w:val="es-ES"/>
            </w:rPr>
            <w:t>9</w:t>
          </w:r>
          <w:r w:rsidR="00232EB5" w:rsidRPr="00242043">
            <w:rPr>
              <w:sz w:val="20"/>
              <w:lang w:val="es-ES"/>
            </w:rPr>
            <w:t>/20</w:t>
          </w:r>
          <w:r w:rsidR="00EB458C">
            <w:rPr>
              <w:sz w:val="20"/>
              <w:lang w:val="es-ES"/>
            </w:rPr>
            <w:t>2</w:t>
          </w:r>
          <w:r>
            <w:rPr>
              <w:sz w:val="20"/>
              <w:lang w:val="es-ES"/>
            </w:rPr>
            <w:t>6</w:t>
          </w:r>
        </w:p>
      </w:tc>
    </w:tr>
  </w:tbl>
  <w:p w14:paraId="6C2EFF84" w14:textId="77777777" w:rsidR="00232EB5" w:rsidRDefault="00232EB5" w:rsidP="00BE40D4">
    <w:pPr>
      <w:pStyle w:val="Header"/>
      <w:tabs>
        <w:tab w:val="clear" w:pos="8838"/>
        <w:tab w:val="right" w:pos="9393"/>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E7A31" w14:textId="77777777" w:rsidR="0079065D" w:rsidRPr="001F7672" w:rsidRDefault="0079065D" w:rsidP="001F76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19DFE" w14:textId="03065026" w:rsidR="00232EB5" w:rsidRDefault="004E2DE2" w:rsidP="00245DFA">
    <w:pPr>
      <w:pStyle w:val="Header"/>
      <w:tabs>
        <w:tab w:val="clear" w:pos="8838"/>
        <w:tab w:val="left" w:pos="6935"/>
        <w:tab w:val="right" w:pos="9360"/>
      </w:tabs>
      <w:jc w:val="right"/>
    </w:pPr>
    <w:r>
      <w:t>TAREA RPEA/23-03</w:t>
    </w:r>
  </w:p>
  <w:p w14:paraId="2AEB15CB" w14:textId="28641EAE" w:rsidR="004E2DE2" w:rsidRPr="00245DFA" w:rsidRDefault="002434ED" w:rsidP="00245DFA">
    <w:pPr>
      <w:pStyle w:val="Header"/>
      <w:tabs>
        <w:tab w:val="clear" w:pos="8838"/>
        <w:tab w:val="left" w:pos="6935"/>
        <w:tab w:val="right" w:pos="9360"/>
      </w:tabs>
      <w:jc w:val="right"/>
      <w:rPr>
        <w:sz w:val="20"/>
        <w:lang w:val="es-PE"/>
      </w:rPr>
    </w:pPr>
    <w:r>
      <w:t>Apéndice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7E"/>
    <w:multiLevelType w:val="multilevel"/>
    <w:tmpl w:val="00000000"/>
    <w:lvl w:ilvl="0">
      <w:start w:val="1"/>
      <w:numFmt w:val="lowerLetter"/>
      <w:pStyle w:val="Level1"/>
      <w:lvlText w:val="(%1)"/>
      <w:lvlJc w:val="left"/>
      <w:pPr>
        <w:tabs>
          <w:tab w:val="num" w:pos="720"/>
        </w:tabs>
        <w:ind w:left="720" w:hanging="63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1013840"/>
    <w:multiLevelType w:val="hybridMultilevel"/>
    <w:tmpl w:val="7026F39A"/>
    <w:lvl w:ilvl="0" w:tplc="1374BCF2">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4794F"/>
    <w:multiLevelType w:val="hybridMultilevel"/>
    <w:tmpl w:val="283269F2"/>
    <w:lvl w:ilvl="0" w:tplc="8EC476AC">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7735B"/>
    <w:multiLevelType w:val="hybridMultilevel"/>
    <w:tmpl w:val="67521232"/>
    <w:lvl w:ilvl="0" w:tplc="7C7AF6DA">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75C8A"/>
    <w:multiLevelType w:val="hybridMultilevel"/>
    <w:tmpl w:val="B2A4CC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C07B3"/>
    <w:multiLevelType w:val="hybridMultilevel"/>
    <w:tmpl w:val="2CE6C2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545BBF"/>
    <w:multiLevelType w:val="hybridMultilevel"/>
    <w:tmpl w:val="D076C8A8"/>
    <w:lvl w:ilvl="0" w:tplc="89506626">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D759C"/>
    <w:multiLevelType w:val="hybridMultilevel"/>
    <w:tmpl w:val="BB1CB368"/>
    <w:lvl w:ilvl="0" w:tplc="FA6A6AC6">
      <w:start w:val="1"/>
      <w:numFmt w:val="decimal"/>
      <w:lvlText w:val="%1."/>
      <w:lvlJc w:val="left"/>
      <w:pPr>
        <w:ind w:left="1780" w:hanging="1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070918"/>
    <w:multiLevelType w:val="hybridMultilevel"/>
    <w:tmpl w:val="0EF078DA"/>
    <w:lvl w:ilvl="0" w:tplc="2BFCE6B2">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E806B78"/>
    <w:multiLevelType w:val="multilevel"/>
    <w:tmpl w:val="20FE2148"/>
    <w:lvl w:ilvl="0">
      <w:start w:val="1"/>
      <w:numFmt w:val="lowerLetter"/>
      <w:pStyle w:val="prrafo1"/>
      <w:lvlText w:val="(%1)"/>
      <w:lvlJc w:val="left"/>
      <w:pPr>
        <w:tabs>
          <w:tab w:val="num" w:pos="360"/>
        </w:tabs>
        <w:ind w:left="360" w:hanging="360"/>
      </w:pPr>
    </w:lvl>
    <w:lvl w:ilvl="1">
      <w:start w:val="1"/>
      <w:numFmt w:val="decimal"/>
      <w:pStyle w:val="prrafo2"/>
      <w:lvlText w:val="(%2)"/>
      <w:lvlJc w:val="left"/>
      <w:pPr>
        <w:tabs>
          <w:tab w:val="num" w:pos="720"/>
        </w:tabs>
        <w:ind w:left="720" w:hanging="360"/>
      </w:pPr>
    </w:lvl>
    <w:lvl w:ilvl="2">
      <w:start w:val="1"/>
      <w:numFmt w:val="lowerRoman"/>
      <w:lvlText w:val="(%3)"/>
      <w:lvlJc w:val="left"/>
      <w:pPr>
        <w:tabs>
          <w:tab w:val="num" w:pos="1440"/>
        </w:tabs>
        <w:ind w:left="1080" w:hanging="360"/>
      </w:pPr>
    </w:lvl>
    <w:lvl w:ilvl="3">
      <w:start w:val="1"/>
      <w:numFmt w:val="upp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FB82A4C"/>
    <w:multiLevelType w:val="hybridMultilevel"/>
    <w:tmpl w:val="B184B500"/>
    <w:lvl w:ilvl="0" w:tplc="B9DEFACA">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63E1C"/>
    <w:multiLevelType w:val="multilevel"/>
    <w:tmpl w:val="4850AE3C"/>
    <w:lvl w:ilvl="0">
      <w:start w:val="1"/>
      <w:numFmt w:val="decimal"/>
      <w:lvlText w:val="%1."/>
      <w:lvlJc w:val="left"/>
      <w:pPr>
        <w:tabs>
          <w:tab w:val="num" w:pos="1425"/>
        </w:tabs>
        <w:ind w:left="1425" w:hanging="1425"/>
      </w:pPr>
      <w:rPr>
        <w:rFonts w:hint="default"/>
        <w:sz w:val="22"/>
      </w:rPr>
    </w:lvl>
    <w:lvl w:ilvl="1">
      <w:start w:val="1"/>
      <w:numFmt w:val="decimal"/>
      <w:lvlText w:val="4.%2"/>
      <w:lvlJc w:val="left"/>
      <w:pPr>
        <w:ind w:left="360" w:hanging="360"/>
      </w:pPr>
      <w:rPr>
        <w:rFonts w:hint="default"/>
      </w:rPr>
    </w:lvl>
    <w:lvl w:ilvl="2">
      <w:start w:val="1"/>
      <w:numFmt w:val="decimal"/>
      <w:lvlText w:val="%1.%2.%3."/>
      <w:lvlJc w:val="left"/>
      <w:pPr>
        <w:tabs>
          <w:tab w:val="num" w:pos="1425"/>
        </w:tabs>
        <w:ind w:left="1425" w:hanging="1425"/>
      </w:pPr>
      <w:rPr>
        <w:rFonts w:hint="default"/>
        <w:sz w:val="22"/>
      </w:rPr>
    </w:lvl>
    <w:lvl w:ilvl="3">
      <w:start w:val="1"/>
      <w:numFmt w:val="decimal"/>
      <w:lvlText w:val="%1.%2.%3.%4."/>
      <w:lvlJc w:val="left"/>
      <w:pPr>
        <w:tabs>
          <w:tab w:val="num" w:pos="1425"/>
        </w:tabs>
        <w:ind w:left="1425" w:hanging="1425"/>
      </w:pPr>
      <w:rPr>
        <w:rFonts w:hint="default"/>
        <w:sz w:val="22"/>
      </w:rPr>
    </w:lvl>
    <w:lvl w:ilvl="4">
      <w:start w:val="1"/>
      <w:numFmt w:val="decimal"/>
      <w:lvlText w:val="%1.%2.%3.%4.%5."/>
      <w:lvlJc w:val="left"/>
      <w:pPr>
        <w:tabs>
          <w:tab w:val="num" w:pos="1425"/>
        </w:tabs>
        <w:ind w:left="1425" w:hanging="1425"/>
      </w:pPr>
      <w:rPr>
        <w:rFonts w:hint="default"/>
        <w:sz w:val="22"/>
      </w:rPr>
    </w:lvl>
    <w:lvl w:ilvl="5">
      <w:start w:val="1"/>
      <w:numFmt w:val="decimal"/>
      <w:lvlText w:val="%1.%2.%3.%4.%5.%6."/>
      <w:lvlJc w:val="left"/>
      <w:pPr>
        <w:tabs>
          <w:tab w:val="num" w:pos="1425"/>
        </w:tabs>
        <w:ind w:left="1425" w:hanging="1425"/>
      </w:pPr>
      <w:rPr>
        <w:rFonts w:hint="default"/>
        <w:sz w:val="22"/>
      </w:rPr>
    </w:lvl>
    <w:lvl w:ilvl="6">
      <w:start w:val="1"/>
      <w:numFmt w:val="decimal"/>
      <w:lvlText w:val="%1.%2.%3.%4.%5.%6.%7."/>
      <w:lvlJc w:val="left"/>
      <w:pPr>
        <w:tabs>
          <w:tab w:val="num" w:pos="1425"/>
        </w:tabs>
        <w:ind w:left="1425" w:hanging="1425"/>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2" w15:restartNumberingAfterBreak="0">
    <w:nsid w:val="452C607A"/>
    <w:multiLevelType w:val="hybridMultilevel"/>
    <w:tmpl w:val="DAAA552A"/>
    <w:lvl w:ilvl="0" w:tplc="0409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459A6AC5"/>
    <w:multiLevelType w:val="hybridMultilevel"/>
    <w:tmpl w:val="489ABEB8"/>
    <w:lvl w:ilvl="0" w:tplc="3D1018BC">
      <w:start w:val="1"/>
      <w:numFmt w:val="lowerLetter"/>
      <w:lvlText w:val="(%1)"/>
      <w:lvlJc w:val="left"/>
      <w:pPr>
        <w:tabs>
          <w:tab w:val="num" w:pos="576"/>
        </w:tabs>
        <w:ind w:left="576" w:hanging="576"/>
      </w:pPr>
      <w:rPr>
        <w:rFonts w:hint="default"/>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F7173A2"/>
    <w:multiLevelType w:val="multilevel"/>
    <w:tmpl w:val="EBB2BF96"/>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sz w:val="22"/>
        <w:szCs w:val="22"/>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77B16F2"/>
    <w:multiLevelType w:val="hybridMultilevel"/>
    <w:tmpl w:val="D47C1BBE"/>
    <w:lvl w:ilvl="0" w:tplc="1340EAD2">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ED6A37"/>
    <w:multiLevelType w:val="multilevel"/>
    <w:tmpl w:val="9CE21696"/>
    <w:lvl w:ilvl="0">
      <w:start w:val="1"/>
      <w:numFmt w:val="decimal"/>
      <w:lvlText w:val="%1."/>
      <w:lvlJc w:val="left"/>
      <w:pPr>
        <w:tabs>
          <w:tab w:val="num" w:pos="1080"/>
        </w:tabs>
        <w:ind w:left="0" w:firstLine="0"/>
      </w:pPr>
      <w:rPr>
        <w:rFonts w:hint="default"/>
        <w:b/>
      </w:rPr>
    </w:lvl>
    <w:lvl w:ilvl="1">
      <w:start w:val="1"/>
      <w:numFmt w:val="decimal"/>
      <w:lvlText w:val="%1.%2"/>
      <w:lvlJc w:val="left"/>
      <w:pPr>
        <w:tabs>
          <w:tab w:val="num" w:pos="1080"/>
        </w:tabs>
        <w:ind w:left="0" w:firstLine="0"/>
      </w:pPr>
      <w:rPr>
        <w:rFonts w:hint="default"/>
        <w:b w:val="0"/>
      </w:rPr>
    </w:lvl>
    <w:lvl w:ilvl="2">
      <w:start w:val="1"/>
      <w:numFmt w:val="decimal"/>
      <w:lvlText w:val="%1.%2.%3"/>
      <w:lvlJc w:val="left"/>
      <w:pPr>
        <w:tabs>
          <w:tab w:val="num" w:pos="1080"/>
        </w:tabs>
        <w:ind w:left="0" w:firstLine="0"/>
      </w:pPr>
      <w:rPr>
        <w:rFonts w:hint="default"/>
        <w:b w:val="0"/>
      </w:rPr>
    </w:lvl>
    <w:lvl w:ilvl="3">
      <w:start w:val="1"/>
      <w:numFmt w:val="decimal"/>
      <w:lvlText w:val="%1.%2.%3.%4"/>
      <w:lvlJc w:val="left"/>
      <w:pPr>
        <w:tabs>
          <w:tab w:val="num" w:pos="1080"/>
        </w:tabs>
        <w:ind w:left="0" w:firstLine="0"/>
      </w:pPr>
      <w:rPr>
        <w:rFonts w:hint="default"/>
        <w:b w:val="0"/>
      </w:rPr>
    </w:lvl>
    <w:lvl w:ilvl="4">
      <w:start w:val="1"/>
      <w:numFmt w:val="decimal"/>
      <w:lvlText w:val="%1.%2.%3.%4.%5"/>
      <w:lvlJc w:val="left"/>
      <w:pPr>
        <w:tabs>
          <w:tab w:val="num" w:pos="1080"/>
        </w:tabs>
        <w:ind w:left="0" w:firstLine="0"/>
      </w:pPr>
      <w:rPr>
        <w:rFonts w:hint="default"/>
        <w:b w:val="0"/>
      </w:rPr>
    </w:lvl>
    <w:lvl w:ilvl="5">
      <w:start w:val="1"/>
      <w:numFmt w:val="decimal"/>
      <w:lvlText w:val="%1.%2.%3.%4.%5.%6"/>
      <w:lvlJc w:val="left"/>
      <w:pPr>
        <w:tabs>
          <w:tab w:val="num" w:pos="1080"/>
        </w:tabs>
        <w:ind w:left="0" w:firstLine="0"/>
      </w:pPr>
      <w:rPr>
        <w:rFonts w:hint="default"/>
        <w:b w:val="0"/>
      </w:rPr>
    </w:lvl>
    <w:lvl w:ilvl="6">
      <w:start w:val="1"/>
      <w:numFmt w:val="decimal"/>
      <w:lvlText w:val="%1.%2.%3.%4.%5.%6.%7"/>
      <w:lvlJc w:val="left"/>
      <w:pPr>
        <w:tabs>
          <w:tab w:val="num" w:pos="1080"/>
        </w:tabs>
        <w:ind w:left="0" w:firstLine="0"/>
      </w:pPr>
      <w:rPr>
        <w:rFonts w:hint="default"/>
        <w:b w:val="0"/>
      </w:rPr>
    </w:lvl>
    <w:lvl w:ilvl="7">
      <w:start w:val="1"/>
      <w:numFmt w:val="decimal"/>
      <w:lvlText w:val="%1.%2.%3.%4.%5.%6.%7.%8"/>
      <w:lvlJc w:val="left"/>
      <w:pPr>
        <w:tabs>
          <w:tab w:val="num" w:pos="1080"/>
        </w:tabs>
        <w:ind w:left="0" w:firstLine="0"/>
      </w:pPr>
      <w:rPr>
        <w:rFonts w:hint="default"/>
      </w:rPr>
    </w:lvl>
    <w:lvl w:ilvl="8">
      <w:start w:val="1"/>
      <w:numFmt w:val="decimal"/>
      <w:lvlText w:val="%1.%2.%3.%4.%5.%6.%7.%8.%9"/>
      <w:lvlJc w:val="left"/>
      <w:pPr>
        <w:tabs>
          <w:tab w:val="num" w:pos="1080"/>
        </w:tabs>
        <w:ind w:left="0" w:firstLine="0"/>
      </w:pPr>
      <w:rPr>
        <w:rFonts w:hint="default"/>
      </w:rPr>
    </w:lvl>
  </w:abstractNum>
  <w:abstractNum w:abstractNumId="17" w15:restartNumberingAfterBreak="0">
    <w:nsid w:val="6A586EBE"/>
    <w:multiLevelType w:val="hybridMultilevel"/>
    <w:tmpl w:val="F27E6B0A"/>
    <w:lvl w:ilvl="0" w:tplc="FFFFFFFF">
      <w:start w:val="1"/>
      <w:numFmt w:val="lowerLetter"/>
      <w:lvlText w:val="%1)"/>
      <w:lvlJc w:val="left"/>
      <w:pPr>
        <w:tabs>
          <w:tab w:val="num" w:pos="720"/>
        </w:tabs>
        <w:ind w:left="720" w:hanging="360"/>
      </w:pPr>
      <w:rPr>
        <w:rFonts w:hint="default"/>
      </w:rPr>
    </w:lvl>
    <w:lvl w:ilvl="1" w:tplc="C71028BC">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F711BB5"/>
    <w:multiLevelType w:val="hybridMultilevel"/>
    <w:tmpl w:val="278C7022"/>
    <w:lvl w:ilvl="0" w:tplc="9614FBC2">
      <w:start w:val="13"/>
      <w:numFmt w:val="lowerLetter"/>
      <w:lvlText w:val="(%1)"/>
      <w:lvlJc w:val="left"/>
      <w:pPr>
        <w:ind w:left="360" w:hanging="360"/>
      </w:pPr>
      <w:rPr>
        <w:rFonts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FA6C1B"/>
    <w:multiLevelType w:val="hybridMultilevel"/>
    <w:tmpl w:val="580A0EBE"/>
    <w:lvl w:ilvl="0" w:tplc="1FEE333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1DE2D57"/>
    <w:multiLevelType w:val="hybridMultilevel"/>
    <w:tmpl w:val="D62CD312"/>
    <w:lvl w:ilvl="0" w:tplc="53C0699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AE0E88"/>
    <w:multiLevelType w:val="hybridMultilevel"/>
    <w:tmpl w:val="4AF2B262"/>
    <w:lvl w:ilvl="0" w:tplc="8ED2770E">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3D4F88"/>
    <w:multiLevelType w:val="hybridMultilevel"/>
    <w:tmpl w:val="BEE2578C"/>
    <w:lvl w:ilvl="0" w:tplc="A6F6DEEE">
      <w:start w:val="1"/>
      <w:numFmt w:val="lowerLetter"/>
      <w:lvlText w:val="(%1)"/>
      <w:lvlJc w:val="left"/>
      <w:pPr>
        <w:tabs>
          <w:tab w:val="num" w:pos="576"/>
        </w:tabs>
        <w:ind w:left="576" w:hanging="576"/>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692256"/>
    <w:multiLevelType w:val="multilevel"/>
    <w:tmpl w:val="D2968070"/>
    <w:lvl w:ilvl="0">
      <w:start w:val="1"/>
      <w:numFmt w:val="decimal"/>
      <w:lvlText w:val="%1."/>
      <w:lvlJc w:val="left"/>
      <w:pPr>
        <w:tabs>
          <w:tab w:val="num" w:pos="1425"/>
        </w:tabs>
        <w:ind w:left="1425" w:hanging="1425"/>
      </w:pPr>
      <w:rPr>
        <w:rFonts w:hint="default"/>
        <w:sz w:val="22"/>
      </w:rPr>
    </w:lvl>
    <w:lvl w:ilvl="1">
      <w:start w:val="1"/>
      <w:numFmt w:val="decimal"/>
      <w:lvlText w:val="4.%2"/>
      <w:lvlJc w:val="left"/>
      <w:pPr>
        <w:ind w:left="360" w:hanging="360"/>
      </w:pPr>
      <w:rPr>
        <w:rFonts w:hint="default"/>
      </w:rPr>
    </w:lvl>
    <w:lvl w:ilvl="2">
      <w:start w:val="1"/>
      <w:numFmt w:val="decimal"/>
      <w:lvlText w:val="%1.%2.%3."/>
      <w:lvlJc w:val="left"/>
      <w:pPr>
        <w:tabs>
          <w:tab w:val="num" w:pos="1425"/>
        </w:tabs>
        <w:ind w:left="1425" w:hanging="1425"/>
      </w:pPr>
      <w:rPr>
        <w:rFonts w:hint="default"/>
        <w:sz w:val="22"/>
      </w:rPr>
    </w:lvl>
    <w:lvl w:ilvl="3">
      <w:start w:val="1"/>
      <w:numFmt w:val="decimal"/>
      <w:lvlText w:val="%1.%2.%3.%4."/>
      <w:lvlJc w:val="left"/>
      <w:pPr>
        <w:tabs>
          <w:tab w:val="num" w:pos="1425"/>
        </w:tabs>
        <w:ind w:left="1425" w:hanging="1425"/>
      </w:pPr>
      <w:rPr>
        <w:rFonts w:hint="default"/>
        <w:sz w:val="22"/>
      </w:rPr>
    </w:lvl>
    <w:lvl w:ilvl="4">
      <w:start w:val="1"/>
      <w:numFmt w:val="decimal"/>
      <w:lvlText w:val="%1.%2.%3.%4.%5."/>
      <w:lvlJc w:val="left"/>
      <w:pPr>
        <w:tabs>
          <w:tab w:val="num" w:pos="1425"/>
        </w:tabs>
        <w:ind w:left="1425" w:hanging="1425"/>
      </w:pPr>
      <w:rPr>
        <w:rFonts w:hint="default"/>
        <w:sz w:val="22"/>
      </w:rPr>
    </w:lvl>
    <w:lvl w:ilvl="5">
      <w:start w:val="1"/>
      <w:numFmt w:val="decimal"/>
      <w:lvlText w:val="%1.%2.%3.%4.%5.%6."/>
      <w:lvlJc w:val="left"/>
      <w:pPr>
        <w:tabs>
          <w:tab w:val="num" w:pos="1425"/>
        </w:tabs>
        <w:ind w:left="1425" w:hanging="1425"/>
      </w:pPr>
      <w:rPr>
        <w:rFonts w:hint="default"/>
        <w:sz w:val="22"/>
      </w:rPr>
    </w:lvl>
    <w:lvl w:ilvl="6">
      <w:start w:val="1"/>
      <w:numFmt w:val="decimal"/>
      <w:lvlText w:val="%1.%2.%3.%4.%5.%6.%7."/>
      <w:lvlJc w:val="left"/>
      <w:pPr>
        <w:tabs>
          <w:tab w:val="num" w:pos="1425"/>
        </w:tabs>
        <w:ind w:left="1425" w:hanging="1425"/>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2131439213">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209996694">
    <w:abstractNumId w:val="9"/>
  </w:num>
  <w:num w:numId="3" w16cid:durableId="1688408193">
    <w:abstractNumId w:val="19"/>
  </w:num>
  <w:num w:numId="4" w16cid:durableId="13847295">
    <w:abstractNumId w:val="11"/>
  </w:num>
  <w:num w:numId="5" w16cid:durableId="1253977788">
    <w:abstractNumId w:val="14"/>
  </w:num>
  <w:num w:numId="6" w16cid:durableId="860700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912641">
    <w:abstractNumId w:val="8"/>
  </w:num>
  <w:num w:numId="8" w16cid:durableId="1608149606">
    <w:abstractNumId w:val="20"/>
  </w:num>
  <w:num w:numId="9" w16cid:durableId="633146829">
    <w:abstractNumId w:val="12"/>
  </w:num>
  <w:num w:numId="10" w16cid:durableId="631978471">
    <w:abstractNumId w:val="23"/>
  </w:num>
  <w:num w:numId="11" w16cid:durableId="430005014">
    <w:abstractNumId w:val="13"/>
  </w:num>
  <w:num w:numId="12" w16cid:durableId="356582418">
    <w:abstractNumId w:val="21"/>
  </w:num>
  <w:num w:numId="13" w16cid:durableId="641689676">
    <w:abstractNumId w:val="6"/>
  </w:num>
  <w:num w:numId="14" w16cid:durableId="1993171153">
    <w:abstractNumId w:val="18"/>
  </w:num>
  <w:num w:numId="15" w16cid:durableId="274291837">
    <w:abstractNumId w:val="3"/>
  </w:num>
  <w:num w:numId="16" w16cid:durableId="2017266792">
    <w:abstractNumId w:val="1"/>
  </w:num>
  <w:num w:numId="17" w16cid:durableId="499737721">
    <w:abstractNumId w:val="15"/>
  </w:num>
  <w:num w:numId="18" w16cid:durableId="954797050">
    <w:abstractNumId w:val="2"/>
  </w:num>
  <w:num w:numId="19" w16cid:durableId="919169261">
    <w:abstractNumId w:val="22"/>
  </w:num>
  <w:num w:numId="20" w16cid:durableId="608782467">
    <w:abstractNumId w:val="10"/>
  </w:num>
  <w:num w:numId="21" w16cid:durableId="217670254">
    <w:abstractNumId w:val="16"/>
  </w:num>
  <w:num w:numId="22" w16cid:durableId="1027220862">
    <w:abstractNumId w:val="7"/>
  </w:num>
  <w:num w:numId="23" w16cid:durableId="204607972">
    <w:abstractNumId w:val="5"/>
  </w:num>
  <w:num w:numId="24" w16cid:durableId="296112310">
    <w:abstractNumId w:val="4"/>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3"/>
  <w:embedSystemFonts/>
  <w:activeWritingStyle w:appName="MSWord" w:lang="es-PE" w:vendorID="9" w:dllVersion="512" w:checkStyle="1"/>
  <w:activeWritingStyle w:appName="MSWord" w:lang="es-ES_tradnl" w:vendorID="9" w:dllVersion="512"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103"/>
    <w:rsid w:val="00001E9B"/>
    <w:rsid w:val="00007635"/>
    <w:rsid w:val="00007F30"/>
    <w:rsid w:val="00010384"/>
    <w:rsid w:val="00013078"/>
    <w:rsid w:val="00013C4F"/>
    <w:rsid w:val="00013F48"/>
    <w:rsid w:val="0001599C"/>
    <w:rsid w:val="000162A8"/>
    <w:rsid w:val="0002045D"/>
    <w:rsid w:val="00020C0F"/>
    <w:rsid w:val="0002156C"/>
    <w:rsid w:val="00022276"/>
    <w:rsid w:val="00022DC7"/>
    <w:rsid w:val="000234C6"/>
    <w:rsid w:val="00023783"/>
    <w:rsid w:val="000244E5"/>
    <w:rsid w:val="00024CA6"/>
    <w:rsid w:val="0002553D"/>
    <w:rsid w:val="00025F56"/>
    <w:rsid w:val="000278EF"/>
    <w:rsid w:val="0003153B"/>
    <w:rsid w:val="00031552"/>
    <w:rsid w:val="0003182A"/>
    <w:rsid w:val="000346FC"/>
    <w:rsid w:val="00034CF2"/>
    <w:rsid w:val="0003638D"/>
    <w:rsid w:val="00040945"/>
    <w:rsid w:val="0004107F"/>
    <w:rsid w:val="00043BC3"/>
    <w:rsid w:val="00043CAC"/>
    <w:rsid w:val="0004501D"/>
    <w:rsid w:val="00045B0B"/>
    <w:rsid w:val="00050963"/>
    <w:rsid w:val="000509FC"/>
    <w:rsid w:val="00053D29"/>
    <w:rsid w:val="000544C5"/>
    <w:rsid w:val="000547EA"/>
    <w:rsid w:val="00055C0F"/>
    <w:rsid w:val="0005668B"/>
    <w:rsid w:val="0005750A"/>
    <w:rsid w:val="0006054B"/>
    <w:rsid w:val="00063317"/>
    <w:rsid w:val="000633A6"/>
    <w:rsid w:val="000638F3"/>
    <w:rsid w:val="000641E8"/>
    <w:rsid w:val="000660BC"/>
    <w:rsid w:val="0006654C"/>
    <w:rsid w:val="00067A5A"/>
    <w:rsid w:val="000714B4"/>
    <w:rsid w:val="0007330B"/>
    <w:rsid w:val="000737AD"/>
    <w:rsid w:val="0007603D"/>
    <w:rsid w:val="00077ECB"/>
    <w:rsid w:val="00080E39"/>
    <w:rsid w:val="0008184C"/>
    <w:rsid w:val="00083243"/>
    <w:rsid w:val="00083316"/>
    <w:rsid w:val="00086508"/>
    <w:rsid w:val="00090367"/>
    <w:rsid w:val="0009091C"/>
    <w:rsid w:val="00090963"/>
    <w:rsid w:val="00091B86"/>
    <w:rsid w:val="00093A38"/>
    <w:rsid w:val="00093E4F"/>
    <w:rsid w:val="00094BAD"/>
    <w:rsid w:val="00096B53"/>
    <w:rsid w:val="000974E4"/>
    <w:rsid w:val="000A00D3"/>
    <w:rsid w:val="000A7D97"/>
    <w:rsid w:val="000B1D0F"/>
    <w:rsid w:val="000B24EE"/>
    <w:rsid w:val="000B2FB8"/>
    <w:rsid w:val="000B50A8"/>
    <w:rsid w:val="000B535A"/>
    <w:rsid w:val="000B61D4"/>
    <w:rsid w:val="000B6C1A"/>
    <w:rsid w:val="000C124B"/>
    <w:rsid w:val="000C1466"/>
    <w:rsid w:val="000C3A53"/>
    <w:rsid w:val="000C4F8D"/>
    <w:rsid w:val="000C5695"/>
    <w:rsid w:val="000C7750"/>
    <w:rsid w:val="000D0779"/>
    <w:rsid w:val="000D2498"/>
    <w:rsid w:val="000D3914"/>
    <w:rsid w:val="000D6395"/>
    <w:rsid w:val="000D7F17"/>
    <w:rsid w:val="000E0A44"/>
    <w:rsid w:val="000E70C0"/>
    <w:rsid w:val="000F2B5B"/>
    <w:rsid w:val="000F3F9D"/>
    <w:rsid w:val="000F41C5"/>
    <w:rsid w:val="000F534C"/>
    <w:rsid w:val="000F56CB"/>
    <w:rsid w:val="000F5B6B"/>
    <w:rsid w:val="00102F87"/>
    <w:rsid w:val="00102FA5"/>
    <w:rsid w:val="00103D91"/>
    <w:rsid w:val="0010561C"/>
    <w:rsid w:val="00105DBB"/>
    <w:rsid w:val="0010613A"/>
    <w:rsid w:val="00106215"/>
    <w:rsid w:val="00110504"/>
    <w:rsid w:val="001126EC"/>
    <w:rsid w:val="001159F8"/>
    <w:rsid w:val="001163B5"/>
    <w:rsid w:val="00116489"/>
    <w:rsid w:val="00123117"/>
    <w:rsid w:val="00124FD5"/>
    <w:rsid w:val="0012516E"/>
    <w:rsid w:val="00125D81"/>
    <w:rsid w:val="00127827"/>
    <w:rsid w:val="00133E36"/>
    <w:rsid w:val="00134187"/>
    <w:rsid w:val="0013647C"/>
    <w:rsid w:val="001374FF"/>
    <w:rsid w:val="0014085A"/>
    <w:rsid w:val="00142542"/>
    <w:rsid w:val="00142939"/>
    <w:rsid w:val="00142A9C"/>
    <w:rsid w:val="00147CE8"/>
    <w:rsid w:val="001504BA"/>
    <w:rsid w:val="00151FC6"/>
    <w:rsid w:val="00154019"/>
    <w:rsid w:val="00154034"/>
    <w:rsid w:val="00154484"/>
    <w:rsid w:val="001555BC"/>
    <w:rsid w:val="00157C8D"/>
    <w:rsid w:val="001726A1"/>
    <w:rsid w:val="00173DFE"/>
    <w:rsid w:val="00174F75"/>
    <w:rsid w:val="00175598"/>
    <w:rsid w:val="0017610A"/>
    <w:rsid w:val="00177236"/>
    <w:rsid w:val="001773F3"/>
    <w:rsid w:val="00180017"/>
    <w:rsid w:val="001809FF"/>
    <w:rsid w:val="00184111"/>
    <w:rsid w:val="00184C2E"/>
    <w:rsid w:val="00185149"/>
    <w:rsid w:val="00187578"/>
    <w:rsid w:val="00195516"/>
    <w:rsid w:val="00197316"/>
    <w:rsid w:val="0019769D"/>
    <w:rsid w:val="001A0F45"/>
    <w:rsid w:val="001A4ABB"/>
    <w:rsid w:val="001A4CCE"/>
    <w:rsid w:val="001A6C51"/>
    <w:rsid w:val="001B12D6"/>
    <w:rsid w:val="001B12EF"/>
    <w:rsid w:val="001B1E91"/>
    <w:rsid w:val="001B223B"/>
    <w:rsid w:val="001B32D3"/>
    <w:rsid w:val="001B4A87"/>
    <w:rsid w:val="001B5256"/>
    <w:rsid w:val="001B6061"/>
    <w:rsid w:val="001B6211"/>
    <w:rsid w:val="001B7D11"/>
    <w:rsid w:val="001B7E38"/>
    <w:rsid w:val="001C0ED2"/>
    <w:rsid w:val="001C2365"/>
    <w:rsid w:val="001C2567"/>
    <w:rsid w:val="001C4CED"/>
    <w:rsid w:val="001D2195"/>
    <w:rsid w:val="001D2583"/>
    <w:rsid w:val="001D3E9C"/>
    <w:rsid w:val="001D5F5D"/>
    <w:rsid w:val="001D61FA"/>
    <w:rsid w:val="001D6C3E"/>
    <w:rsid w:val="001D7316"/>
    <w:rsid w:val="001E6C29"/>
    <w:rsid w:val="001E6D5A"/>
    <w:rsid w:val="001E6EED"/>
    <w:rsid w:val="001E721C"/>
    <w:rsid w:val="001E7FBE"/>
    <w:rsid w:val="001F0FA4"/>
    <w:rsid w:val="001F226D"/>
    <w:rsid w:val="001F7672"/>
    <w:rsid w:val="00200A6E"/>
    <w:rsid w:val="00200A7D"/>
    <w:rsid w:val="002013A0"/>
    <w:rsid w:val="00201EE8"/>
    <w:rsid w:val="00201F6B"/>
    <w:rsid w:val="0020264F"/>
    <w:rsid w:val="00203255"/>
    <w:rsid w:val="00203AF0"/>
    <w:rsid w:val="00203E22"/>
    <w:rsid w:val="0020507F"/>
    <w:rsid w:val="00206193"/>
    <w:rsid w:val="0020654B"/>
    <w:rsid w:val="00207287"/>
    <w:rsid w:val="002072A2"/>
    <w:rsid w:val="00207935"/>
    <w:rsid w:val="00210452"/>
    <w:rsid w:val="00210DE6"/>
    <w:rsid w:val="0021516E"/>
    <w:rsid w:val="002218E6"/>
    <w:rsid w:val="002219C5"/>
    <w:rsid w:val="00222F07"/>
    <w:rsid w:val="002239C9"/>
    <w:rsid w:val="00224E11"/>
    <w:rsid w:val="00230E6C"/>
    <w:rsid w:val="00231F95"/>
    <w:rsid w:val="00232EA4"/>
    <w:rsid w:val="00232EB5"/>
    <w:rsid w:val="002357A9"/>
    <w:rsid w:val="00236412"/>
    <w:rsid w:val="0023760B"/>
    <w:rsid w:val="002417D3"/>
    <w:rsid w:val="00242043"/>
    <w:rsid w:val="0024270B"/>
    <w:rsid w:val="00242FBE"/>
    <w:rsid w:val="002434ED"/>
    <w:rsid w:val="00245DFA"/>
    <w:rsid w:val="00246A28"/>
    <w:rsid w:val="00250F15"/>
    <w:rsid w:val="0025195A"/>
    <w:rsid w:val="0025465D"/>
    <w:rsid w:val="0025562F"/>
    <w:rsid w:val="00256026"/>
    <w:rsid w:val="00256B9A"/>
    <w:rsid w:val="00263CCD"/>
    <w:rsid w:val="002643A6"/>
    <w:rsid w:val="00264A72"/>
    <w:rsid w:val="00265CBD"/>
    <w:rsid w:val="00265E1C"/>
    <w:rsid w:val="0027019F"/>
    <w:rsid w:val="002710DA"/>
    <w:rsid w:val="00271AFC"/>
    <w:rsid w:val="00274304"/>
    <w:rsid w:val="00274C3F"/>
    <w:rsid w:val="00276D68"/>
    <w:rsid w:val="00277F67"/>
    <w:rsid w:val="0028155C"/>
    <w:rsid w:val="0028236D"/>
    <w:rsid w:val="00285A2B"/>
    <w:rsid w:val="00285D9E"/>
    <w:rsid w:val="00286467"/>
    <w:rsid w:val="00290A46"/>
    <w:rsid w:val="00297812"/>
    <w:rsid w:val="002A2CFC"/>
    <w:rsid w:val="002A4E1E"/>
    <w:rsid w:val="002A52F0"/>
    <w:rsid w:val="002A7320"/>
    <w:rsid w:val="002B0A35"/>
    <w:rsid w:val="002B3326"/>
    <w:rsid w:val="002B581E"/>
    <w:rsid w:val="002B7F7E"/>
    <w:rsid w:val="002C04C0"/>
    <w:rsid w:val="002C597F"/>
    <w:rsid w:val="002C753F"/>
    <w:rsid w:val="002D1866"/>
    <w:rsid w:val="002D224B"/>
    <w:rsid w:val="002D34B7"/>
    <w:rsid w:val="002D45B5"/>
    <w:rsid w:val="002D4ADF"/>
    <w:rsid w:val="002D50B7"/>
    <w:rsid w:val="002E0B90"/>
    <w:rsid w:val="002E1030"/>
    <w:rsid w:val="002E1C6F"/>
    <w:rsid w:val="002E27CB"/>
    <w:rsid w:val="002E33E7"/>
    <w:rsid w:val="002E33F6"/>
    <w:rsid w:val="002E4986"/>
    <w:rsid w:val="002E572C"/>
    <w:rsid w:val="002E7729"/>
    <w:rsid w:val="002E7D43"/>
    <w:rsid w:val="002F0DDD"/>
    <w:rsid w:val="002F33EC"/>
    <w:rsid w:val="002F5153"/>
    <w:rsid w:val="002F61EC"/>
    <w:rsid w:val="00301748"/>
    <w:rsid w:val="00302A28"/>
    <w:rsid w:val="00304BAF"/>
    <w:rsid w:val="00304D55"/>
    <w:rsid w:val="00304DD0"/>
    <w:rsid w:val="0030612A"/>
    <w:rsid w:val="00307D33"/>
    <w:rsid w:val="00310EEC"/>
    <w:rsid w:val="00311909"/>
    <w:rsid w:val="00311C0B"/>
    <w:rsid w:val="00314B1B"/>
    <w:rsid w:val="00314DF3"/>
    <w:rsid w:val="003152E2"/>
    <w:rsid w:val="00315DBA"/>
    <w:rsid w:val="0031754C"/>
    <w:rsid w:val="00320BB5"/>
    <w:rsid w:val="00321626"/>
    <w:rsid w:val="00321D85"/>
    <w:rsid w:val="00322560"/>
    <w:rsid w:val="00322900"/>
    <w:rsid w:val="0032442B"/>
    <w:rsid w:val="00326018"/>
    <w:rsid w:val="003264BA"/>
    <w:rsid w:val="003275E1"/>
    <w:rsid w:val="00327669"/>
    <w:rsid w:val="00327A6D"/>
    <w:rsid w:val="00330254"/>
    <w:rsid w:val="00330FE0"/>
    <w:rsid w:val="00332AFF"/>
    <w:rsid w:val="00333363"/>
    <w:rsid w:val="00335A52"/>
    <w:rsid w:val="00342FCB"/>
    <w:rsid w:val="0034498C"/>
    <w:rsid w:val="00344BD0"/>
    <w:rsid w:val="00344D8D"/>
    <w:rsid w:val="00344F1C"/>
    <w:rsid w:val="00345658"/>
    <w:rsid w:val="0034613C"/>
    <w:rsid w:val="00346938"/>
    <w:rsid w:val="0034726B"/>
    <w:rsid w:val="003502BC"/>
    <w:rsid w:val="00350FFB"/>
    <w:rsid w:val="00351F02"/>
    <w:rsid w:val="003522F8"/>
    <w:rsid w:val="003541B8"/>
    <w:rsid w:val="003550D6"/>
    <w:rsid w:val="00355A22"/>
    <w:rsid w:val="003572E9"/>
    <w:rsid w:val="00361151"/>
    <w:rsid w:val="00361CAA"/>
    <w:rsid w:val="003634BA"/>
    <w:rsid w:val="0036375A"/>
    <w:rsid w:val="00363B39"/>
    <w:rsid w:val="0036529B"/>
    <w:rsid w:val="00365553"/>
    <w:rsid w:val="00365CC0"/>
    <w:rsid w:val="00370422"/>
    <w:rsid w:val="003719EC"/>
    <w:rsid w:val="00372B74"/>
    <w:rsid w:val="00375DBB"/>
    <w:rsid w:val="003774AF"/>
    <w:rsid w:val="00377C26"/>
    <w:rsid w:val="00380265"/>
    <w:rsid w:val="00383BA8"/>
    <w:rsid w:val="003846E0"/>
    <w:rsid w:val="00386084"/>
    <w:rsid w:val="0039280F"/>
    <w:rsid w:val="0039421A"/>
    <w:rsid w:val="00394753"/>
    <w:rsid w:val="0039519B"/>
    <w:rsid w:val="00395E84"/>
    <w:rsid w:val="00396723"/>
    <w:rsid w:val="003A008F"/>
    <w:rsid w:val="003A131F"/>
    <w:rsid w:val="003A49D3"/>
    <w:rsid w:val="003A5581"/>
    <w:rsid w:val="003A7413"/>
    <w:rsid w:val="003A7A1B"/>
    <w:rsid w:val="003B17D0"/>
    <w:rsid w:val="003B2B93"/>
    <w:rsid w:val="003B326A"/>
    <w:rsid w:val="003B3BEF"/>
    <w:rsid w:val="003B3EED"/>
    <w:rsid w:val="003B7870"/>
    <w:rsid w:val="003C0638"/>
    <w:rsid w:val="003C39CE"/>
    <w:rsid w:val="003C3D80"/>
    <w:rsid w:val="003D0857"/>
    <w:rsid w:val="003D172D"/>
    <w:rsid w:val="003D3191"/>
    <w:rsid w:val="003D3389"/>
    <w:rsid w:val="003D6481"/>
    <w:rsid w:val="003D6EBB"/>
    <w:rsid w:val="003E01EE"/>
    <w:rsid w:val="003E3B79"/>
    <w:rsid w:val="003E4A73"/>
    <w:rsid w:val="003E4B4D"/>
    <w:rsid w:val="003E584B"/>
    <w:rsid w:val="003E6489"/>
    <w:rsid w:val="003E6833"/>
    <w:rsid w:val="003E7707"/>
    <w:rsid w:val="003E7910"/>
    <w:rsid w:val="003F3440"/>
    <w:rsid w:val="003F3B81"/>
    <w:rsid w:val="003F585C"/>
    <w:rsid w:val="003F624D"/>
    <w:rsid w:val="003F7E6F"/>
    <w:rsid w:val="00402C3A"/>
    <w:rsid w:val="00403EF3"/>
    <w:rsid w:val="00405BD1"/>
    <w:rsid w:val="004104D8"/>
    <w:rsid w:val="00410DF7"/>
    <w:rsid w:val="0041289D"/>
    <w:rsid w:val="0041293D"/>
    <w:rsid w:val="00416E66"/>
    <w:rsid w:val="00417A7B"/>
    <w:rsid w:val="00417B3A"/>
    <w:rsid w:val="00422DC1"/>
    <w:rsid w:val="00422F35"/>
    <w:rsid w:val="004244D7"/>
    <w:rsid w:val="004258F7"/>
    <w:rsid w:val="00425DAF"/>
    <w:rsid w:val="00426E04"/>
    <w:rsid w:val="0043242D"/>
    <w:rsid w:val="00434ECB"/>
    <w:rsid w:val="0043587F"/>
    <w:rsid w:val="00436F94"/>
    <w:rsid w:val="00437DCB"/>
    <w:rsid w:val="00440AAE"/>
    <w:rsid w:val="0044215D"/>
    <w:rsid w:val="00442A8D"/>
    <w:rsid w:val="004445FC"/>
    <w:rsid w:val="00444BDA"/>
    <w:rsid w:val="00450861"/>
    <w:rsid w:val="00450F9F"/>
    <w:rsid w:val="00452C7A"/>
    <w:rsid w:val="00454042"/>
    <w:rsid w:val="00455AA9"/>
    <w:rsid w:val="00457BFD"/>
    <w:rsid w:val="00457DD3"/>
    <w:rsid w:val="0046035B"/>
    <w:rsid w:val="004618F8"/>
    <w:rsid w:val="004619CC"/>
    <w:rsid w:val="00462888"/>
    <w:rsid w:val="00466B45"/>
    <w:rsid w:val="00467C48"/>
    <w:rsid w:val="0047045B"/>
    <w:rsid w:val="00470701"/>
    <w:rsid w:val="004715C8"/>
    <w:rsid w:val="00471744"/>
    <w:rsid w:val="004717DB"/>
    <w:rsid w:val="00472631"/>
    <w:rsid w:val="00472C74"/>
    <w:rsid w:val="004757C4"/>
    <w:rsid w:val="004764F3"/>
    <w:rsid w:val="00476A59"/>
    <w:rsid w:val="00476AE6"/>
    <w:rsid w:val="00480628"/>
    <w:rsid w:val="0048267C"/>
    <w:rsid w:val="0048280F"/>
    <w:rsid w:val="00483651"/>
    <w:rsid w:val="00483EEB"/>
    <w:rsid w:val="0048573C"/>
    <w:rsid w:val="00485AEF"/>
    <w:rsid w:val="004916C5"/>
    <w:rsid w:val="00495C39"/>
    <w:rsid w:val="004A01A1"/>
    <w:rsid w:val="004A1A8B"/>
    <w:rsid w:val="004A1B36"/>
    <w:rsid w:val="004A2B8B"/>
    <w:rsid w:val="004A3039"/>
    <w:rsid w:val="004A3E39"/>
    <w:rsid w:val="004A7BD2"/>
    <w:rsid w:val="004B0705"/>
    <w:rsid w:val="004B0A09"/>
    <w:rsid w:val="004B0FC8"/>
    <w:rsid w:val="004B1A92"/>
    <w:rsid w:val="004B33DD"/>
    <w:rsid w:val="004B3868"/>
    <w:rsid w:val="004B5C1A"/>
    <w:rsid w:val="004C1019"/>
    <w:rsid w:val="004C11AD"/>
    <w:rsid w:val="004C12F6"/>
    <w:rsid w:val="004C4673"/>
    <w:rsid w:val="004C55FC"/>
    <w:rsid w:val="004C5BF8"/>
    <w:rsid w:val="004C5EF8"/>
    <w:rsid w:val="004D061D"/>
    <w:rsid w:val="004D0DB9"/>
    <w:rsid w:val="004D0E2C"/>
    <w:rsid w:val="004D6F6C"/>
    <w:rsid w:val="004D7F89"/>
    <w:rsid w:val="004E250A"/>
    <w:rsid w:val="004E2995"/>
    <w:rsid w:val="004E2DE2"/>
    <w:rsid w:val="004E37E5"/>
    <w:rsid w:val="004E39E2"/>
    <w:rsid w:val="004E4453"/>
    <w:rsid w:val="004E47EA"/>
    <w:rsid w:val="004E5558"/>
    <w:rsid w:val="004E6184"/>
    <w:rsid w:val="004E73C4"/>
    <w:rsid w:val="004F1CEC"/>
    <w:rsid w:val="004F3E8D"/>
    <w:rsid w:val="004F56AA"/>
    <w:rsid w:val="00500B33"/>
    <w:rsid w:val="0050352E"/>
    <w:rsid w:val="00504BA4"/>
    <w:rsid w:val="00505E6D"/>
    <w:rsid w:val="005075D4"/>
    <w:rsid w:val="00511704"/>
    <w:rsid w:val="00516FDF"/>
    <w:rsid w:val="005171B6"/>
    <w:rsid w:val="00520D11"/>
    <w:rsid w:val="00521410"/>
    <w:rsid w:val="005214EE"/>
    <w:rsid w:val="00521709"/>
    <w:rsid w:val="0052413C"/>
    <w:rsid w:val="00527017"/>
    <w:rsid w:val="00532AB8"/>
    <w:rsid w:val="00533920"/>
    <w:rsid w:val="00533A30"/>
    <w:rsid w:val="00537708"/>
    <w:rsid w:val="005379BC"/>
    <w:rsid w:val="00540549"/>
    <w:rsid w:val="005449CA"/>
    <w:rsid w:val="005449F8"/>
    <w:rsid w:val="00547B08"/>
    <w:rsid w:val="00547DC1"/>
    <w:rsid w:val="00547E7E"/>
    <w:rsid w:val="00550223"/>
    <w:rsid w:val="00551874"/>
    <w:rsid w:val="00552920"/>
    <w:rsid w:val="0055512A"/>
    <w:rsid w:val="0055543F"/>
    <w:rsid w:val="00560AE1"/>
    <w:rsid w:val="005611C3"/>
    <w:rsid w:val="005619CB"/>
    <w:rsid w:val="00564279"/>
    <w:rsid w:val="005668A2"/>
    <w:rsid w:val="00566F8B"/>
    <w:rsid w:val="005703F7"/>
    <w:rsid w:val="00575868"/>
    <w:rsid w:val="00576E41"/>
    <w:rsid w:val="005807FB"/>
    <w:rsid w:val="00580C64"/>
    <w:rsid w:val="0058178D"/>
    <w:rsid w:val="005827B7"/>
    <w:rsid w:val="0058333F"/>
    <w:rsid w:val="005835B4"/>
    <w:rsid w:val="00586F14"/>
    <w:rsid w:val="00593420"/>
    <w:rsid w:val="00593B6B"/>
    <w:rsid w:val="0059452B"/>
    <w:rsid w:val="00594A11"/>
    <w:rsid w:val="005960A2"/>
    <w:rsid w:val="00596BC5"/>
    <w:rsid w:val="00597C3B"/>
    <w:rsid w:val="005A1276"/>
    <w:rsid w:val="005A12CE"/>
    <w:rsid w:val="005A19B1"/>
    <w:rsid w:val="005A302B"/>
    <w:rsid w:val="005A3492"/>
    <w:rsid w:val="005A51F3"/>
    <w:rsid w:val="005A7DBD"/>
    <w:rsid w:val="005A7E70"/>
    <w:rsid w:val="005B161C"/>
    <w:rsid w:val="005B4229"/>
    <w:rsid w:val="005B68ED"/>
    <w:rsid w:val="005C4A58"/>
    <w:rsid w:val="005C4BA2"/>
    <w:rsid w:val="005C6525"/>
    <w:rsid w:val="005C7372"/>
    <w:rsid w:val="005C7B11"/>
    <w:rsid w:val="005C7C3C"/>
    <w:rsid w:val="005D0053"/>
    <w:rsid w:val="005D1CAC"/>
    <w:rsid w:val="005D1FD5"/>
    <w:rsid w:val="005D2052"/>
    <w:rsid w:val="005D3797"/>
    <w:rsid w:val="005D3FE7"/>
    <w:rsid w:val="005D57F5"/>
    <w:rsid w:val="005D5C6A"/>
    <w:rsid w:val="005D64A0"/>
    <w:rsid w:val="005D7137"/>
    <w:rsid w:val="005E1CC2"/>
    <w:rsid w:val="005E349C"/>
    <w:rsid w:val="005E3583"/>
    <w:rsid w:val="005E61A3"/>
    <w:rsid w:val="005E6722"/>
    <w:rsid w:val="005E7F90"/>
    <w:rsid w:val="005F067D"/>
    <w:rsid w:val="005F40B2"/>
    <w:rsid w:val="005F437B"/>
    <w:rsid w:val="005F5BF6"/>
    <w:rsid w:val="005F5ECB"/>
    <w:rsid w:val="005F6BEA"/>
    <w:rsid w:val="006000A5"/>
    <w:rsid w:val="00603BE1"/>
    <w:rsid w:val="00607BB6"/>
    <w:rsid w:val="00607F62"/>
    <w:rsid w:val="0061081E"/>
    <w:rsid w:val="00610A5D"/>
    <w:rsid w:val="0061191F"/>
    <w:rsid w:val="00611A21"/>
    <w:rsid w:val="006132A5"/>
    <w:rsid w:val="006145BD"/>
    <w:rsid w:val="00616F06"/>
    <w:rsid w:val="00617A05"/>
    <w:rsid w:val="00617FAD"/>
    <w:rsid w:val="00621552"/>
    <w:rsid w:val="00621AFB"/>
    <w:rsid w:val="0062204E"/>
    <w:rsid w:val="00622D70"/>
    <w:rsid w:val="006238F0"/>
    <w:rsid w:val="0062460B"/>
    <w:rsid w:val="00624AB2"/>
    <w:rsid w:val="006255FC"/>
    <w:rsid w:val="0062707D"/>
    <w:rsid w:val="00630584"/>
    <w:rsid w:val="00632DE3"/>
    <w:rsid w:val="00633DD7"/>
    <w:rsid w:val="00633E6D"/>
    <w:rsid w:val="0063477E"/>
    <w:rsid w:val="006379BC"/>
    <w:rsid w:val="00641C0B"/>
    <w:rsid w:val="00641C34"/>
    <w:rsid w:val="00641CE8"/>
    <w:rsid w:val="00644352"/>
    <w:rsid w:val="00645218"/>
    <w:rsid w:val="00645F86"/>
    <w:rsid w:val="0064727A"/>
    <w:rsid w:val="00647398"/>
    <w:rsid w:val="00652C4E"/>
    <w:rsid w:val="00654754"/>
    <w:rsid w:val="00655775"/>
    <w:rsid w:val="00657314"/>
    <w:rsid w:val="006621E9"/>
    <w:rsid w:val="006624B5"/>
    <w:rsid w:val="006631AA"/>
    <w:rsid w:val="00663886"/>
    <w:rsid w:val="00664DF7"/>
    <w:rsid w:val="0066603E"/>
    <w:rsid w:val="0066657E"/>
    <w:rsid w:val="00666A28"/>
    <w:rsid w:val="00666F9A"/>
    <w:rsid w:val="00667E49"/>
    <w:rsid w:val="0067126B"/>
    <w:rsid w:val="00672347"/>
    <w:rsid w:val="006728E7"/>
    <w:rsid w:val="00672DFA"/>
    <w:rsid w:val="00680E2B"/>
    <w:rsid w:val="00681EB5"/>
    <w:rsid w:val="00682AB8"/>
    <w:rsid w:val="00682DF4"/>
    <w:rsid w:val="0068356A"/>
    <w:rsid w:val="0068463C"/>
    <w:rsid w:val="006865D4"/>
    <w:rsid w:val="0069038D"/>
    <w:rsid w:val="00690569"/>
    <w:rsid w:val="006917F2"/>
    <w:rsid w:val="00693219"/>
    <w:rsid w:val="0069450D"/>
    <w:rsid w:val="00695EA9"/>
    <w:rsid w:val="006967F6"/>
    <w:rsid w:val="00696E4D"/>
    <w:rsid w:val="006977EE"/>
    <w:rsid w:val="006A005C"/>
    <w:rsid w:val="006A1816"/>
    <w:rsid w:val="006A3CFE"/>
    <w:rsid w:val="006A49E6"/>
    <w:rsid w:val="006A5CD3"/>
    <w:rsid w:val="006A640A"/>
    <w:rsid w:val="006A7264"/>
    <w:rsid w:val="006A74CB"/>
    <w:rsid w:val="006A7877"/>
    <w:rsid w:val="006B00BE"/>
    <w:rsid w:val="006B095D"/>
    <w:rsid w:val="006B118E"/>
    <w:rsid w:val="006B1259"/>
    <w:rsid w:val="006B4500"/>
    <w:rsid w:val="006B4FA6"/>
    <w:rsid w:val="006B53AC"/>
    <w:rsid w:val="006C22BE"/>
    <w:rsid w:val="006C289D"/>
    <w:rsid w:val="006C59E7"/>
    <w:rsid w:val="006C67D6"/>
    <w:rsid w:val="006C6FBC"/>
    <w:rsid w:val="006C738C"/>
    <w:rsid w:val="006C7A8F"/>
    <w:rsid w:val="006D0302"/>
    <w:rsid w:val="006D0C93"/>
    <w:rsid w:val="006D4214"/>
    <w:rsid w:val="006D6425"/>
    <w:rsid w:val="006D79F9"/>
    <w:rsid w:val="006E3E4A"/>
    <w:rsid w:val="006E3FE5"/>
    <w:rsid w:val="006E63CF"/>
    <w:rsid w:val="006E6D63"/>
    <w:rsid w:val="006F0BD4"/>
    <w:rsid w:val="006F0D1C"/>
    <w:rsid w:val="006F16D2"/>
    <w:rsid w:val="006F1E98"/>
    <w:rsid w:val="006F1F58"/>
    <w:rsid w:val="006F2D70"/>
    <w:rsid w:val="006F3C82"/>
    <w:rsid w:val="006F415C"/>
    <w:rsid w:val="006F4463"/>
    <w:rsid w:val="006F719F"/>
    <w:rsid w:val="007005E4"/>
    <w:rsid w:val="00702EAB"/>
    <w:rsid w:val="007047DA"/>
    <w:rsid w:val="00705CE3"/>
    <w:rsid w:val="00705EBA"/>
    <w:rsid w:val="00706042"/>
    <w:rsid w:val="007065BB"/>
    <w:rsid w:val="0070795F"/>
    <w:rsid w:val="00710742"/>
    <w:rsid w:val="0071136C"/>
    <w:rsid w:val="00711CA4"/>
    <w:rsid w:val="00713C1D"/>
    <w:rsid w:val="00714378"/>
    <w:rsid w:val="00714707"/>
    <w:rsid w:val="00716AD4"/>
    <w:rsid w:val="007175B2"/>
    <w:rsid w:val="00717C3E"/>
    <w:rsid w:val="00721F02"/>
    <w:rsid w:val="00723900"/>
    <w:rsid w:val="00723DCA"/>
    <w:rsid w:val="0072421D"/>
    <w:rsid w:val="00724DFB"/>
    <w:rsid w:val="00724DFD"/>
    <w:rsid w:val="0072738F"/>
    <w:rsid w:val="007279D3"/>
    <w:rsid w:val="00730A8B"/>
    <w:rsid w:val="00730B86"/>
    <w:rsid w:val="00731A2C"/>
    <w:rsid w:val="007338BB"/>
    <w:rsid w:val="00733B49"/>
    <w:rsid w:val="0073579F"/>
    <w:rsid w:val="007377D5"/>
    <w:rsid w:val="007378D6"/>
    <w:rsid w:val="00737DE0"/>
    <w:rsid w:val="00737DFB"/>
    <w:rsid w:val="0074351A"/>
    <w:rsid w:val="00744146"/>
    <w:rsid w:val="00745651"/>
    <w:rsid w:val="007474AA"/>
    <w:rsid w:val="0074758F"/>
    <w:rsid w:val="00747AFB"/>
    <w:rsid w:val="00751131"/>
    <w:rsid w:val="00751583"/>
    <w:rsid w:val="00751A4E"/>
    <w:rsid w:val="007537E2"/>
    <w:rsid w:val="007538A5"/>
    <w:rsid w:val="00753A8C"/>
    <w:rsid w:val="00754DCE"/>
    <w:rsid w:val="00756163"/>
    <w:rsid w:val="007563D9"/>
    <w:rsid w:val="0075659B"/>
    <w:rsid w:val="00760723"/>
    <w:rsid w:val="00760BED"/>
    <w:rsid w:val="00760F4F"/>
    <w:rsid w:val="00763412"/>
    <w:rsid w:val="0076520B"/>
    <w:rsid w:val="007655DC"/>
    <w:rsid w:val="00767BAF"/>
    <w:rsid w:val="0077165D"/>
    <w:rsid w:val="00773779"/>
    <w:rsid w:val="007741AA"/>
    <w:rsid w:val="007742EC"/>
    <w:rsid w:val="00776C5F"/>
    <w:rsid w:val="00777693"/>
    <w:rsid w:val="00780863"/>
    <w:rsid w:val="00780F6D"/>
    <w:rsid w:val="00781A2D"/>
    <w:rsid w:val="00783242"/>
    <w:rsid w:val="00784BF0"/>
    <w:rsid w:val="007859EE"/>
    <w:rsid w:val="00785F92"/>
    <w:rsid w:val="0079065D"/>
    <w:rsid w:val="007915F9"/>
    <w:rsid w:val="007943CA"/>
    <w:rsid w:val="00795DE0"/>
    <w:rsid w:val="007A11C5"/>
    <w:rsid w:val="007A3F48"/>
    <w:rsid w:val="007A409F"/>
    <w:rsid w:val="007A4AFD"/>
    <w:rsid w:val="007A4F5D"/>
    <w:rsid w:val="007A5E76"/>
    <w:rsid w:val="007A6369"/>
    <w:rsid w:val="007A76F4"/>
    <w:rsid w:val="007A787A"/>
    <w:rsid w:val="007B21AC"/>
    <w:rsid w:val="007B2E0A"/>
    <w:rsid w:val="007B3D51"/>
    <w:rsid w:val="007B4B82"/>
    <w:rsid w:val="007B747D"/>
    <w:rsid w:val="007B77ED"/>
    <w:rsid w:val="007B7DF0"/>
    <w:rsid w:val="007C3F4A"/>
    <w:rsid w:val="007C50C3"/>
    <w:rsid w:val="007C5E19"/>
    <w:rsid w:val="007C6C8C"/>
    <w:rsid w:val="007C7FB2"/>
    <w:rsid w:val="007D10A0"/>
    <w:rsid w:val="007D154D"/>
    <w:rsid w:val="007D24FF"/>
    <w:rsid w:val="007D25BD"/>
    <w:rsid w:val="007D2935"/>
    <w:rsid w:val="007D36F0"/>
    <w:rsid w:val="007D3E16"/>
    <w:rsid w:val="007D3F6E"/>
    <w:rsid w:val="007D5DFA"/>
    <w:rsid w:val="007E1348"/>
    <w:rsid w:val="007E1EFE"/>
    <w:rsid w:val="007E36CB"/>
    <w:rsid w:val="007E68D1"/>
    <w:rsid w:val="007E7986"/>
    <w:rsid w:val="007F0220"/>
    <w:rsid w:val="007F133F"/>
    <w:rsid w:val="007F7279"/>
    <w:rsid w:val="00804122"/>
    <w:rsid w:val="00807D32"/>
    <w:rsid w:val="00810948"/>
    <w:rsid w:val="00813886"/>
    <w:rsid w:val="0081612E"/>
    <w:rsid w:val="00817275"/>
    <w:rsid w:val="0081796F"/>
    <w:rsid w:val="00817C7C"/>
    <w:rsid w:val="00817F82"/>
    <w:rsid w:val="00820FDD"/>
    <w:rsid w:val="00823A41"/>
    <w:rsid w:val="008249CD"/>
    <w:rsid w:val="00825BC1"/>
    <w:rsid w:val="008264E7"/>
    <w:rsid w:val="00826684"/>
    <w:rsid w:val="00826E3A"/>
    <w:rsid w:val="00826F0F"/>
    <w:rsid w:val="00830CD4"/>
    <w:rsid w:val="0083197B"/>
    <w:rsid w:val="00833103"/>
    <w:rsid w:val="0083357E"/>
    <w:rsid w:val="008357C8"/>
    <w:rsid w:val="008400C7"/>
    <w:rsid w:val="008400EE"/>
    <w:rsid w:val="00840E42"/>
    <w:rsid w:val="008414AC"/>
    <w:rsid w:val="008419E7"/>
    <w:rsid w:val="008426B9"/>
    <w:rsid w:val="00842914"/>
    <w:rsid w:val="008444C8"/>
    <w:rsid w:val="0084528D"/>
    <w:rsid w:val="00845A38"/>
    <w:rsid w:val="008472A4"/>
    <w:rsid w:val="008473DD"/>
    <w:rsid w:val="008522A2"/>
    <w:rsid w:val="00852570"/>
    <w:rsid w:val="00854B97"/>
    <w:rsid w:val="00857CD5"/>
    <w:rsid w:val="00862960"/>
    <w:rsid w:val="008631A6"/>
    <w:rsid w:val="00863505"/>
    <w:rsid w:val="00863571"/>
    <w:rsid w:val="00864D7F"/>
    <w:rsid w:val="00865931"/>
    <w:rsid w:val="00866CF6"/>
    <w:rsid w:val="00871C60"/>
    <w:rsid w:val="00871FFB"/>
    <w:rsid w:val="0087402B"/>
    <w:rsid w:val="00874E18"/>
    <w:rsid w:val="008757BC"/>
    <w:rsid w:val="008765B3"/>
    <w:rsid w:val="00882937"/>
    <w:rsid w:val="00883BA5"/>
    <w:rsid w:val="00883EFE"/>
    <w:rsid w:val="0088446D"/>
    <w:rsid w:val="0088452B"/>
    <w:rsid w:val="00884A5C"/>
    <w:rsid w:val="008850BC"/>
    <w:rsid w:val="008863D8"/>
    <w:rsid w:val="00887DBD"/>
    <w:rsid w:val="00892078"/>
    <w:rsid w:val="00893C7D"/>
    <w:rsid w:val="00893D13"/>
    <w:rsid w:val="00894984"/>
    <w:rsid w:val="0089527C"/>
    <w:rsid w:val="0089757E"/>
    <w:rsid w:val="008A0D4F"/>
    <w:rsid w:val="008A174F"/>
    <w:rsid w:val="008A4D4C"/>
    <w:rsid w:val="008A5D89"/>
    <w:rsid w:val="008A5F27"/>
    <w:rsid w:val="008A64DF"/>
    <w:rsid w:val="008A6568"/>
    <w:rsid w:val="008A770A"/>
    <w:rsid w:val="008B0640"/>
    <w:rsid w:val="008B6E52"/>
    <w:rsid w:val="008B75F7"/>
    <w:rsid w:val="008C0776"/>
    <w:rsid w:val="008C2E31"/>
    <w:rsid w:val="008C3449"/>
    <w:rsid w:val="008C425F"/>
    <w:rsid w:val="008C5661"/>
    <w:rsid w:val="008C6B2E"/>
    <w:rsid w:val="008D3957"/>
    <w:rsid w:val="008D4D03"/>
    <w:rsid w:val="008D514A"/>
    <w:rsid w:val="008D5560"/>
    <w:rsid w:val="008D67AE"/>
    <w:rsid w:val="008D6B78"/>
    <w:rsid w:val="008D73F1"/>
    <w:rsid w:val="008D7A60"/>
    <w:rsid w:val="008E0E63"/>
    <w:rsid w:val="008E172B"/>
    <w:rsid w:val="008E4BAC"/>
    <w:rsid w:val="008E58A9"/>
    <w:rsid w:val="008E72C5"/>
    <w:rsid w:val="008E7D24"/>
    <w:rsid w:val="008F1653"/>
    <w:rsid w:val="008F26C2"/>
    <w:rsid w:val="008F2C15"/>
    <w:rsid w:val="008F3CFD"/>
    <w:rsid w:val="008F6544"/>
    <w:rsid w:val="008F6D09"/>
    <w:rsid w:val="008F7E1C"/>
    <w:rsid w:val="0090105B"/>
    <w:rsid w:val="0090160D"/>
    <w:rsid w:val="00901CFF"/>
    <w:rsid w:val="00904BC1"/>
    <w:rsid w:val="00905547"/>
    <w:rsid w:val="00905563"/>
    <w:rsid w:val="00905F7D"/>
    <w:rsid w:val="0091105B"/>
    <w:rsid w:val="00914905"/>
    <w:rsid w:val="00915CFF"/>
    <w:rsid w:val="0091739A"/>
    <w:rsid w:val="00917D9A"/>
    <w:rsid w:val="009201D9"/>
    <w:rsid w:val="00922327"/>
    <w:rsid w:val="0092358C"/>
    <w:rsid w:val="00924039"/>
    <w:rsid w:val="009248CE"/>
    <w:rsid w:val="00925127"/>
    <w:rsid w:val="00925475"/>
    <w:rsid w:val="00926DC1"/>
    <w:rsid w:val="00926FC6"/>
    <w:rsid w:val="00927321"/>
    <w:rsid w:val="00927BA8"/>
    <w:rsid w:val="00931540"/>
    <w:rsid w:val="00932E78"/>
    <w:rsid w:val="00933FC9"/>
    <w:rsid w:val="0093471B"/>
    <w:rsid w:val="00935ECE"/>
    <w:rsid w:val="00936593"/>
    <w:rsid w:val="0093784F"/>
    <w:rsid w:val="00937C32"/>
    <w:rsid w:val="00941570"/>
    <w:rsid w:val="00941933"/>
    <w:rsid w:val="00944265"/>
    <w:rsid w:val="009464D8"/>
    <w:rsid w:val="00946C14"/>
    <w:rsid w:val="00947D04"/>
    <w:rsid w:val="009523D6"/>
    <w:rsid w:val="009528D4"/>
    <w:rsid w:val="009529EA"/>
    <w:rsid w:val="009558BC"/>
    <w:rsid w:val="00955E69"/>
    <w:rsid w:val="00956C62"/>
    <w:rsid w:val="009600DF"/>
    <w:rsid w:val="0096298C"/>
    <w:rsid w:val="009717E5"/>
    <w:rsid w:val="00974334"/>
    <w:rsid w:val="00974FA4"/>
    <w:rsid w:val="009761D9"/>
    <w:rsid w:val="00977463"/>
    <w:rsid w:val="0098048F"/>
    <w:rsid w:val="00980FDF"/>
    <w:rsid w:val="00983561"/>
    <w:rsid w:val="00985514"/>
    <w:rsid w:val="0098587B"/>
    <w:rsid w:val="0098664D"/>
    <w:rsid w:val="00993B3B"/>
    <w:rsid w:val="00993C72"/>
    <w:rsid w:val="00995B6E"/>
    <w:rsid w:val="009971ED"/>
    <w:rsid w:val="009A0D08"/>
    <w:rsid w:val="009A2C3E"/>
    <w:rsid w:val="009A3836"/>
    <w:rsid w:val="009A3B57"/>
    <w:rsid w:val="009A4CCF"/>
    <w:rsid w:val="009A7492"/>
    <w:rsid w:val="009A7EEC"/>
    <w:rsid w:val="009B11C1"/>
    <w:rsid w:val="009B22F3"/>
    <w:rsid w:val="009B31CD"/>
    <w:rsid w:val="009B655C"/>
    <w:rsid w:val="009B681D"/>
    <w:rsid w:val="009C2CCA"/>
    <w:rsid w:val="009C2CEB"/>
    <w:rsid w:val="009C2D9A"/>
    <w:rsid w:val="009C3B7C"/>
    <w:rsid w:val="009C3EB3"/>
    <w:rsid w:val="009C5F2C"/>
    <w:rsid w:val="009D01F4"/>
    <w:rsid w:val="009D2769"/>
    <w:rsid w:val="009D3027"/>
    <w:rsid w:val="009D3C42"/>
    <w:rsid w:val="009D5EEB"/>
    <w:rsid w:val="009D6A5D"/>
    <w:rsid w:val="009D7FD2"/>
    <w:rsid w:val="009E279C"/>
    <w:rsid w:val="009E297C"/>
    <w:rsid w:val="009E452D"/>
    <w:rsid w:val="009E59EA"/>
    <w:rsid w:val="009E60AD"/>
    <w:rsid w:val="009F0B15"/>
    <w:rsid w:val="009F102A"/>
    <w:rsid w:val="009F16DA"/>
    <w:rsid w:val="009F1FF0"/>
    <w:rsid w:val="009F2565"/>
    <w:rsid w:val="009F4F52"/>
    <w:rsid w:val="009F74D6"/>
    <w:rsid w:val="00A00518"/>
    <w:rsid w:val="00A03BA8"/>
    <w:rsid w:val="00A03E78"/>
    <w:rsid w:val="00A10ADE"/>
    <w:rsid w:val="00A10FB4"/>
    <w:rsid w:val="00A112C0"/>
    <w:rsid w:val="00A1204F"/>
    <w:rsid w:val="00A13076"/>
    <w:rsid w:val="00A14B80"/>
    <w:rsid w:val="00A151B1"/>
    <w:rsid w:val="00A161E9"/>
    <w:rsid w:val="00A169F6"/>
    <w:rsid w:val="00A176C9"/>
    <w:rsid w:val="00A179DF"/>
    <w:rsid w:val="00A20874"/>
    <w:rsid w:val="00A21DCC"/>
    <w:rsid w:val="00A22259"/>
    <w:rsid w:val="00A22432"/>
    <w:rsid w:val="00A2253F"/>
    <w:rsid w:val="00A22E89"/>
    <w:rsid w:val="00A25177"/>
    <w:rsid w:val="00A27AF1"/>
    <w:rsid w:val="00A30716"/>
    <w:rsid w:val="00A31BAB"/>
    <w:rsid w:val="00A32B81"/>
    <w:rsid w:val="00A32FF8"/>
    <w:rsid w:val="00A3491C"/>
    <w:rsid w:val="00A37DF1"/>
    <w:rsid w:val="00A410E8"/>
    <w:rsid w:val="00A438AD"/>
    <w:rsid w:val="00A438BC"/>
    <w:rsid w:val="00A43F8B"/>
    <w:rsid w:val="00A46E2B"/>
    <w:rsid w:val="00A52420"/>
    <w:rsid w:val="00A5373E"/>
    <w:rsid w:val="00A5375F"/>
    <w:rsid w:val="00A61E46"/>
    <w:rsid w:val="00A62B63"/>
    <w:rsid w:val="00A62E2B"/>
    <w:rsid w:val="00A6413F"/>
    <w:rsid w:val="00A70B33"/>
    <w:rsid w:val="00A70E80"/>
    <w:rsid w:val="00A71D60"/>
    <w:rsid w:val="00A73867"/>
    <w:rsid w:val="00A7564C"/>
    <w:rsid w:val="00A75DC2"/>
    <w:rsid w:val="00A75EB5"/>
    <w:rsid w:val="00A766F5"/>
    <w:rsid w:val="00A8229D"/>
    <w:rsid w:val="00A86A78"/>
    <w:rsid w:val="00A86C06"/>
    <w:rsid w:val="00A9235B"/>
    <w:rsid w:val="00A9393E"/>
    <w:rsid w:val="00A93E1C"/>
    <w:rsid w:val="00A94697"/>
    <w:rsid w:val="00AA260D"/>
    <w:rsid w:val="00AA31D9"/>
    <w:rsid w:val="00AA6315"/>
    <w:rsid w:val="00AA6A1B"/>
    <w:rsid w:val="00AA75A4"/>
    <w:rsid w:val="00AB171C"/>
    <w:rsid w:val="00AB17AA"/>
    <w:rsid w:val="00AB27AE"/>
    <w:rsid w:val="00AB2D5A"/>
    <w:rsid w:val="00AB4089"/>
    <w:rsid w:val="00AB4A9C"/>
    <w:rsid w:val="00AB5BFF"/>
    <w:rsid w:val="00AB61A6"/>
    <w:rsid w:val="00AB63C8"/>
    <w:rsid w:val="00AB6859"/>
    <w:rsid w:val="00AB6B2B"/>
    <w:rsid w:val="00AC13B0"/>
    <w:rsid w:val="00AC1B11"/>
    <w:rsid w:val="00AC1D5D"/>
    <w:rsid w:val="00AC3FD9"/>
    <w:rsid w:val="00AC50B7"/>
    <w:rsid w:val="00AC7D20"/>
    <w:rsid w:val="00AD0374"/>
    <w:rsid w:val="00AD0FB0"/>
    <w:rsid w:val="00AD1242"/>
    <w:rsid w:val="00AD31A3"/>
    <w:rsid w:val="00AD3361"/>
    <w:rsid w:val="00AD57A2"/>
    <w:rsid w:val="00AD635A"/>
    <w:rsid w:val="00AD6F1C"/>
    <w:rsid w:val="00AE23F6"/>
    <w:rsid w:val="00AE4E09"/>
    <w:rsid w:val="00AE7BA7"/>
    <w:rsid w:val="00AF0520"/>
    <w:rsid w:val="00AF6896"/>
    <w:rsid w:val="00AF68B5"/>
    <w:rsid w:val="00B012E9"/>
    <w:rsid w:val="00B01BAE"/>
    <w:rsid w:val="00B02470"/>
    <w:rsid w:val="00B05B6E"/>
    <w:rsid w:val="00B07205"/>
    <w:rsid w:val="00B10402"/>
    <w:rsid w:val="00B106C3"/>
    <w:rsid w:val="00B112A4"/>
    <w:rsid w:val="00B126A8"/>
    <w:rsid w:val="00B13386"/>
    <w:rsid w:val="00B162BF"/>
    <w:rsid w:val="00B16A0B"/>
    <w:rsid w:val="00B16A17"/>
    <w:rsid w:val="00B16F0F"/>
    <w:rsid w:val="00B17DB2"/>
    <w:rsid w:val="00B20738"/>
    <w:rsid w:val="00B20FF8"/>
    <w:rsid w:val="00B219DF"/>
    <w:rsid w:val="00B25B4D"/>
    <w:rsid w:val="00B30155"/>
    <w:rsid w:val="00B305E3"/>
    <w:rsid w:val="00B31E2F"/>
    <w:rsid w:val="00B34ED6"/>
    <w:rsid w:val="00B355DF"/>
    <w:rsid w:val="00B3701A"/>
    <w:rsid w:val="00B379C3"/>
    <w:rsid w:val="00B37A4A"/>
    <w:rsid w:val="00B37D61"/>
    <w:rsid w:val="00B43960"/>
    <w:rsid w:val="00B44221"/>
    <w:rsid w:val="00B4439A"/>
    <w:rsid w:val="00B445ED"/>
    <w:rsid w:val="00B450E1"/>
    <w:rsid w:val="00B45D7C"/>
    <w:rsid w:val="00B47016"/>
    <w:rsid w:val="00B61CB5"/>
    <w:rsid w:val="00B63C55"/>
    <w:rsid w:val="00B6415C"/>
    <w:rsid w:val="00B66D86"/>
    <w:rsid w:val="00B671BF"/>
    <w:rsid w:val="00B719E6"/>
    <w:rsid w:val="00B73D67"/>
    <w:rsid w:val="00B740DE"/>
    <w:rsid w:val="00B744EE"/>
    <w:rsid w:val="00B764EE"/>
    <w:rsid w:val="00B7689F"/>
    <w:rsid w:val="00B76913"/>
    <w:rsid w:val="00B769F3"/>
    <w:rsid w:val="00B77429"/>
    <w:rsid w:val="00B811D4"/>
    <w:rsid w:val="00B812A7"/>
    <w:rsid w:val="00B8164A"/>
    <w:rsid w:val="00B82356"/>
    <w:rsid w:val="00B82BFE"/>
    <w:rsid w:val="00B8350A"/>
    <w:rsid w:val="00B85EF0"/>
    <w:rsid w:val="00B868D8"/>
    <w:rsid w:val="00B87EE6"/>
    <w:rsid w:val="00B90198"/>
    <w:rsid w:val="00B90C9B"/>
    <w:rsid w:val="00B91E73"/>
    <w:rsid w:val="00B939A3"/>
    <w:rsid w:val="00B939B3"/>
    <w:rsid w:val="00B96CAA"/>
    <w:rsid w:val="00B97084"/>
    <w:rsid w:val="00B97DA2"/>
    <w:rsid w:val="00BA1151"/>
    <w:rsid w:val="00BA14D6"/>
    <w:rsid w:val="00BA16FF"/>
    <w:rsid w:val="00BA1E9D"/>
    <w:rsid w:val="00BA248A"/>
    <w:rsid w:val="00BA2A2B"/>
    <w:rsid w:val="00BA5962"/>
    <w:rsid w:val="00BA6A77"/>
    <w:rsid w:val="00BA7124"/>
    <w:rsid w:val="00BA7780"/>
    <w:rsid w:val="00BB05A7"/>
    <w:rsid w:val="00BB3A41"/>
    <w:rsid w:val="00BB4E25"/>
    <w:rsid w:val="00BB742B"/>
    <w:rsid w:val="00BC35EC"/>
    <w:rsid w:val="00BC66CB"/>
    <w:rsid w:val="00BC7CF1"/>
    <w:rsid w:val="00BD2CAE"/>
    <w:rsid w:val="00BD3909"/>
    <w:rsid w:val="00BD5A4F"/>
    <w:rsid w:val="00BD76F7"/>
    <w:rsid w:val="00BE1A33"/>
    <w:rsid w:val="00BE23BE"/>
    <w:rsid w:val="00BE3DC6"/>
    <w:rsid w:val="00BE40D4"/>
    <w:rsid w:val="00BE4200"/>
    <w:rsid w:val="00BE56AB"/>
    <w:rsid w:val="00BE67F5"/>
    <w:rsid w:val="00BF08FC"/>
    <w:rsid w:val="00BF7C82"/>
    <w:rsid w:val="00BF7E14"/>
    <w:rsid w:val="00C012A9"/>
    <w:rsid w:val="00C03BAE"/>
    <w:rsid w:val="00C06471"/>
    <w:rsid w:val="00C06CDB"/>
    <w:rsid w:val="00C0746C"/>
    <w:rsid w:val="00C11766"/>
    <w:rsid w:val="00C13388"/>
    <w:rsid w:val="00C135ED"/>
    <w:rsid w:val="00C139BC"/>
    <w:rsid w:val="00C1501D"/>
    <w:rsid w:val="00C15B54"/>
    <w:rsid w:val="00C160E3"/>
    <w:rsid w:val="00C2295C"/>
    <w:rsid w:val="00C2350B"/>
    <w:rsid w:val="00C249A4"/>
    <w:rsid w:val="00C25972"/>
    <w:rsid w:val="00C27E6B"/>
    <w:rsid w:val="00C31F95"/>
    <w:rsid w:val="00C32679"/>
    <w:rsid w:val="00C33F0B"/>
    <w:rsid w:val="00C3487B"/>
    <w:rsid w:val="00C363AA"/>
    <w:rsid w:val="00C3670E"/>
    <w:rsid w:val="00C4068F"/>
    <w:rsid w:val="00C417F5"/>
    <w:rsid w:val="00C42ECE"/>
    <w:rsid w:val="00C4436B"/>
    <w:rsid w:val="00C452B7"/>
    <w:rsid w:val="00C45593"/>
    <w:rsid w:val="00C46996"/>
    <w:rsid w:val="00C46A40"/>
    <w:rsid w:val="00C46DAC"/>
    <w:rsid w:val="00C548BF"/>
    <w:rsid w:val="00C6198F"/>
    <w:rsid w:val="00C63E2C"/>
    <w:rsid w:val="00C67989"/>
    <w:rsid w:val="00C70329"/>
    <w:rsid w:val="00C7064D"/>
    <w:rsid w:val="00C71F09"/>
    <w:rsid w:val="00C72A69"/>
    <w:rsid w:val="00C74419"/>
    <w:rsid w:val="00C75111"/>
    <w:rsid w:val="00C75C1C"/>
    <w:rsid w:val="00C768AD"/>
    <w:rsid w:val="00C802E5"/>
    <w:rsid w:val="00C80AA0"/>
    <w:rsid w:val="00C81359"/>
    <w:rsid w:val="00C81438"/>
    <w:rsid w:val="00C81B66"/>
    <w:rsid w:val="00C8344C"/>
    <w:rsid w:val="00C8443E"/>
    <w:rsid w:val="00C847DC"/>
    <w:rsid w:val="00C86320"/>
    <w:rsid w:val="00C86E6A"/>
    <w:rsid w:val="00C90767"/>
    <w:rsid w:val="00C9083E"/>
    <w:rsid w:val="00C91335"/>
    <w:rsid w:val="00C91E39"/>
    <w:rsid w:val="00C92E64"/>
    <w:rsid w:val="00C97FED"/>
    <w:rsid w:val="00CA01FC"/>
    <w:rsid w:val="00CA02FA"/>
    <w:rsid w:val="00CA0C1E"/>
    <w:rsid w:val="00CA4EFD"/>
    <w:rsid w:val="00CA6597"/>
    <w:rsid w:val="00CA69A2"/>
    <w:rsid w:val="00CB00AF"/>
    <w:rsid w:val="00CB06DD"/>
    <w:rsid w:val="00CB1C9F"/>
    <w:rsid w:val="00CB296A"/>
    <w:rsid w:val="00CB3C69"/>
    <w:rsid w:val="00CB3E84"/>
    <w:rsid w:val="00CB4446"/>
    <w:rsid w:val="00CB6936"/>
    <w:rsid w:val="00CB6F79"/>
    <w:rsid w:val="00CB779A"/>
    <w:rsid w:val="00CC0EBB"/>
    <w:rsid w:val="00CC15BB"/>
    <w:rsid w:val="00CC2180"/>
    <w:rsid w:val="00CC3AB5"/>
    <w:rsid w:val="00CC4111"/>
    <w:rsid w:val="00CC414C"/>
    <w:rsid w:val="00CC53E3"/>
    <w:rsid w:val="00CC5427"/>
    <w:rsid w:val="00CC7617"/>
    <w:rsid w:val="00CD0DB8"/>
    <w:rsid w:val="00CD1FD7"/>
    <w:rsid w:val="00CD3982"/>
    <w:rsid w:val="00CD5C7B"/>
    <w:rsid w:val="00CD6757"/>
    <w:rsid w:val="00CD728D"/>
    <w:rsid w:val="00CE0620"/>
    <w:rsid w:val="00CE1A5D"/>
    <w:rsid w:val="00CE52F8"/>
    <w:rsid w:val="00CE5841"/>
    <w:rsid w:val="00CE68A8"/>
    <w:rsid w:val="00CE6DB6"/>
    <w:rsid w:val="00CE7239"/>
    <w:rsid w:val="00CF0654"/>
    <w:rsid w:val="00CF1597"/>
    <w:rsid w:val="00CF1660"/>
    <w:rsid w:val="00CF2830"/>
    <w:rsid w:val="00CF2AA2"/>
    <w:rsid w:val="00CF4678"/>
    <w:rsid w:val="00CF47B4"/>
    <w:rsid w:val="00CF4884"/>
    <w:rsid w:val="00CF62E4"/>
    <w:rsid w:val="00CF7B30"/>
    <w:rsid w:val="00D00172"/>
    <w:rsid w:val="00D0066C"/>
    <w:rsid w:val="00D015EB"/>
    <w:rsid w:val="00D05073"/>
    <w:rsid w:val="00D059F9"/>
    <w:rsid w:val="00D06C54"/>
    <w:rsid w:val="00D07ECB"/>
    <w:rsid w:val="00D100F7"/>
    <w:rsid w:val="00D11E41"/>
    <w:rsid w:val="00D13A99"/>
    <w:rsid w:val="00D157E4"/>
    <w:rsid w:val="00D16442"/>
    <w:rsid w:val="00D1766C"/>
    <w:rsid w:val="00D2054B"/>
    <w:rsid w:val="00D20E35"/>
    <w:rsid w:val="00D2307C"/>
    <w:rsid w:val="00D233E1"/>
    <w:rsid w:val="00D23D5C"/>
    <w:rsid w:val="00D24787"/>
    <w:rsid w:val="00D24EC7"/>
    <w:rsid w:val="00D25B0F"/>
    <w:rsid w:val="00D25EBF"/>
    <w:rsid w:val="00D269AE"/>
    <w:rsid w:val="00D31200"/>
    <w:rsid w:val="00D31728"/>
    <w:rsid w:val="00D33DF4"/>
    <w:rsid w:val="00D363AB"/>
    <w:rsid w:val="00D374B0"/>
    <w:rsid w:val="00D4155B"/>
    <w:rsid w:val="00D47091"/>
    <w:rsid w:val="00D500EB"/>
    <w:rsid w:val="00D502FF"/>
    <w:rsid w:val="00D51C88"/>
    <w:rsid w:val="00D53508"/>
    <w:rsid w:val="00D54B94"/>
    <w:rsid w:val="00D54DCB"/>
    <w:rsid w:val="00D56097"/>
    <w:rsid w:val="00D57AB3"/>
    <w:rsid w:val="00D60758"/>
    <w:rsid w:val="00D60B33"/>
    <w:rsid w:val="00D6178E"/>
    <w:rsid w:val="00D628F9"/>
    <w:rsid w:val="00D64740"/>
    <w:rsid w:val="00D648DA"/>
    <w:rsid w:val="00D652FE"/>
    <w:rsid w:val="00D65695"/>
    <w:rsid w:val="00D671F7"/>
    <w:rsid w:val="00D67527"/>
    <w:rsid w:val="00D70FFB"/>
    <w:rsid w:val="00D7202D"/>
    <w:rsid w:val="00D75061"/>
    <w:rsid w:val="00D7566A"/>
    <w:rsid w:val="00D77739"/>
    <w:rsid w:val="00D80D5F"/>
    <w:rsid w:val="00D8150C"/>
    <w:rsid w:val="00D81BA1"/>
    <w:rsid w:val="00D85494"/>
    <w:rsid w:val="00D866B5"/>
    <w:rsid w:val="00D86DB6"/>
    <w:rsid w:val="00D90D08"/>
    <w:rsid w:val="00D94640"/>
    <w:rsid w:val="00D9474B"/>
    <w:rsid w:val="00D94CF3"/>
    <w:rsid w:val="00D9656E"/>
    <w:rsid w:val="00DA0CEF"/>
    <w:rsid w:val="00DA1A79"/>
    <w:rsid w:val="00DA1A7C"/>
    <w:rsid w:val="00DA2A6C"/>
    <w:rsid w:val="00DA40BC"/>
    <w:rsid w:val="00DA69D9"/>
    <w:rsid w:val="00DA721C"/>
    <w:rsid w:val="00DA7F92"/>
    <w:rsid w:val="00DB0882"/>
    <w:rsid w:val="00DB0D3A"/>
    <w:rsid w:val="00DB1F1A"/>
    <w:rsid w:val="00DB7CBD"/>
    <w:rsid w:val="00DB7DB9"/>
    <w:rsid w:val="00DC74E6"/>
    <w:rsid w:val="00DC7825"/>
    <w:rsid w:val="00DD1973"/>
    <w:rsid w:val="00DD1CD6"/>
    <w:rsid w:val="00DD2AB0"/>
    <w:rsid w:val="00DD35EC"/>
    <w:rsid w:val="00DD3936"/>
    <w:rsid w:val="00DD3CB7"/>
    <w:rsid w:val="00DD3F44"/>
    <w:rsid w:val="00DD61EC"/>
    <w:rsid w:val="00DD6F3B"/>
    <w:rsid w:val="00DE0D03"/>
    <w:rsid w:val="00DE185F"/>
    <w:rsid w:val="00DE2A37"/>
    <w:rsid w:val="00DE3B42"/>
    <w:rsid w:val="00DE76CE"/>
    <w:rsid w:val="00DF06DF"/>
    <w:rsid w:val="00DF3B3C"/>
    <w:rsid w:val="00DF62E7"/>
    <w:rsid w:val="00DF6F32"/>
    <w:rsid w:val="00E01CCA"/>
    <w:rsid w:val="00E02220"/>
    <w:rsid w:val="00E02229"/>
    <w:rsid w:val="00E03E72"/>
    <w:rsid w:val="00E048A9"/>
    <w:rsid w:val="00E0499F"/>
    <w:rsid w:val="00E0519B"/>
    <w:rsid w:val="00E0601F"/>
    <w:rsid w:val="00E07726"/>
    <w:rsid w:val="00E10016"/>
    <w:rsid w:val="00E1188B"/>
    <w:rsid w:val="00E11DE4"/>
    <w:rsid w:val="00E11FAC"/>
    <w:rsid w:val="00E12BCD"/>
    <w:rsid w:val="00E137F2"/>
    <w:rsid w:val="00E15C04"/>
    <w:rsid w:val="00E2074A"/>
    <w:rsid w:val="00E23C4E"/>
    <w:rsid w:val="00E2497C"/>
    <w:rsid w:val="00E25207"/>
    <w:rsid w:val="00E25786"/>
    <w:rsid w:val="00E25A9D"/>
    <w:rsid w:val="00E26DA8"/>
    <w:rsid w:val="00E271CA"/>
    <w:rsid w:val="00E30620"/>
    <w:rsid w:val="00E30FB1"/>
    <w:rsid w:val="00E310E0"/>
    <w:rsid w:val="00E340A1"/>
    <w:rsid w:val="00E348BD"/>
    <w:rsid w:val="00E37203"/>
    <w:rsid w:val="00E400D4"/>
    <w:rsid w:val="00E40383"/>
    <w:rsid w:val="00E42A4E"/>
    <w:rsid w:val="00E45088"/>
    <w:rsid w:val="00E54C69"/>
    <w:rsid w:val="00E56772"/>
    <w:rsid w:val="00E5708E"/>
    <w:rsid w:val="00E62DBA"/>
    <w:rsid w:val="00E63F92"/>
    <w:rsid w:val="00E65480"/>
    <w:rsid w:val="00E656D4"/>
    <w:rsid w:val="00E672BB"/>
    <w:rsid w:val="00E676C9"/>
    <w:rsid w:val="00E714DC"/>
    <w:rsid w:val="00E74D3E"/>
    <w:rsid w:val="00E75080"/>
    <w:rsid w:val="00E75865"/>
    <w:rsid w:val="00E75D80"/>
    <w:rsid w:val="00E7645C"/>
    <w:rsid w:val="00E80CA2"/>
    <w:rsid w:val="00E82B33"/>
    <w:rsid w:val="00E84111"/>
    <w:rsid w:val="00E852E0"/>
    <w:rsid w:val="00E8773B"/>
    <w:rsid w:val="00E87B8D"/>
    <w:rsid w:val="00E87FF9"/>
    <w:rsid w:val="00E90102"/>
    <w:rsid w:val="00E908B6"/>
    <w:rsid w:val="00E92F6B"/>
    <w:rsid w:val="00E93E1B"/>
    <w:rsid w:val="00E972FE"/>
    <w:rsid w:val="00E977A1"/>
    <w:rsid w:val="00EA0BC4"/>
    <w:rsid w:val="00EA4B12"/>
    <w:rsid w:val="00EA57AB"/>
    <w:rsid w:val="00EA6E66"/>
    <w:rsid w:val="00EB34FD"/>
    <w:rsid w:val="00EB458C"/>
    <w:rsid w:val="00EB4F1A"/>
    <w:rsid w:val="00EB6B46"/>
    <w:rsid w:val="00EC2ABD"/>
    <w:rsid w:val="00EC475C"/>
    <w:rsid w:val="00EC65EB"/>
    <w:rsid w:val="00EC73F6"/>
    <w:rsid w:val="00EC7C71"/>
    <w:rsid w:val="00ED3509"/>
    <w:rsid w:val="00EE0355"/>
    <w:rsid w:val="00EE1653"/>
    <w:rsid w:val="00EE30AA"/>
    <w:rsid w:val="00EE44FF"/>
    <w:rsid w:val="00EE5150"/>
    <w:rsid w:val="00EE55DE"/>
    <w:rsid w:val="00EE61AB"/>
    <w:rsid w:val="00EE6348"/>
    <w:rsid w:val="00EE6729"/>
    <w:rsid w:val="00EE729C"/>
    <w:rsid w:val="00EE7457"/>
    <w:rsid w:val="00EF27DF"/>
    <w:rsid w:val="00EF489C"/>
    <w:rsid w:val="00EF7156"/>
    <w:rsid w:val="00EF751D"/>
    <w:rsid w:val="00F00824"/>
    <w:rsid w:val="00F0274A"/>
    <w:rsid w:val="00F02D36"/>
    <w:rsid w:val="00F02EB0"/>
    <w:rsid w:val="00F064BC"/>
    <w:rsid w:val="00F064BD"/>
    <w:rsid w:val="00F06691"/>
    <w:rsid w:val="00F070E4"/>
    <w:rsid w:val="00F07328"/>
    <w:rsid w:val="00F078BF"/>
    <w:rsid w:val="00F112C6"/>
    <w:rsid w:val="00F11829"/>
    <w:rsid w:val="00F11AE7"/>
    <w:rsid w:val="00F1390C"/>
    <w:rsid w:val="00F15756"/>
    <w:rsid w:val="00F157A9"/>
    <w:rsid w:val="00F2314C"/>
    <w:rsid w:val="00F23371"/>
    <w:rsid w:val="00F2392D"/>
    <w:rsid w:val="00F24D61"/>
    <w:rsid w:val="00F27DD0"/>
    <w:rsid w:val="00F30020"/>
    <w:rsid w:val="00F30B2E"/>
    <w:rsid w:val="00F321DD"/>
    <w:rsid w:val="00F409A5"/>
    <w:rsid w:val="00F413F5"/>
    <w:rsid w:val="00F41570"/>
    <w:rsid w:val="00F41A9E"/>
    <w:rsid w:val="00F4213D"/>
    <w:rsid w:val="00F430CB"/>
    <w:rsid w:val="00F43680"/>
    <w:rsid w:val="00F439A9"/>
    <w:rsid w:val="00F44365"/>
    <w:rsid w:val="00F44744"/>
    <w:rsid w:val="00F45A09"/>
    <w:rsid w:val="00F45C74"/>
    <w:rsid w:val="00F535DF"/>
    <w:rsid w:val="00F55DBF"/>
    <w:rsid w:val="00F5789F"/>
    <w:rsid w:val="00F60FF2"/>
    <w:rsid w:val="00F617D7"/>
    <w:rsid w:val="00F62A89"/>
    <w:rsid w:val="00F6772A"/>
    <w:rsid w:val="00F70B84"/>
    <w:rsid w:val="00F730A6"/>
    <w:rsid w:val="00F733D4"/>
    <w:rsid w:val="00F75385"/>
    <w:rsid w:val="00F75546"/>
    <w:rsid w:val="00F76BD9"/>
    <w:rsid w:val="00F7775C"/>
    <w:rsid w:val="00F85E8E"/>
    <w:rsid w:val="00F863FB"/>
    <w:rsid w:val="00F87173"/>
    <w:rsid w:val="00F926D6"/>
    <w:rsid w:val="00F9301C"/>
    <w:rsid w:val="00F96693"/>
    <w:rsid w:val="00F96ACC"/>
    <w:rsid w:val="00F97233"/>
    <w:rsid w:val="00FA078E"/>
    <w:rsid w:val="00FA084B"/>
    <w:rsid w:val="00FA2084"/>
    <w:rsid w:val="00FA5370"/>
    <w:rsid w:val="00FA59E7"/>
    <w:rsid w:val="00FA6A62"/>
    <w:rsid w:val="00FB2246"/>
    <w:rsid w:val="00FB47A4"/>
    <w:rsid w:val="00FB6DD0"/>
    <w:rsid w:val="00FB74F4"/>
    <w:rsid w:val="00FC0200"/>
    <w:rsid w:val="00FC09FC"/>
    <w:rsid w:val="00FC2C10"/>
    <w:rsid w:val="00FC7544"/>
    <w:rsid w:val="00FD2407"/>
    <w:rsid w:val="00FD2529"/>
    <w:rsid w:val="00FD4187"/>
    <w:rsid w:val="00FD5C08"/>
    <w:rsid w:val="00FE009C"/>
    <w:rsid w:val="00FE349F"/>
    <w:rsid w:val="00FE5404"/>
    <w:rsid w:val="00FF13C8"/>
  </w:rsids>
  <m:mathPr>
    <m:mathFont m:val="Cambria Math"/>
    <m:brkBin m:val="before"/>
    <m:brkBinSub m:val="--"/>
    <m:smallFrac m:val="0"/>
    <m:dispDef/>
    <m:lMargin m:val="0"/>
    <m:rMargin m:val="0"/>
    <m:defJc m:val="centerGroup"/>
    <m:wrapIndent m:val="1440"/>
    <m:intLim m:val="subSup"/>
    <m:naryLim m:val="undOvr"/>
  </m:mathPr>
  <w:themeFontLang w:val="en-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6E300"/>
  <w15:chartTrackingRefBased/>
  <w15:docId w15:val="{FED30B36-AF84-A24D-A349-D1A6299F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PE"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37AD"/>
    <w:rPr>
      <w:sz w:val="22"/>
      <w:lang w:val="en-US" w:eastAsia="es-ES"/>
    </w:rPr>
  </w:style>
  <w:style w:type="paragraph" w:styleId="Heading1">
    <w:name w:val="heading 1"/>
    <w:basedOn w:val="Normal"/>
    <w:next w:val="Normal"/>
    <w:qFormat/>
    <w:rsid w:val="00993B3B"/>
    <w:pPr>
      <w:keepNext/>
      <w:tabs>
        <w:tab w:val="left" w:pos="0"/>
        <w:tab w:val="left" w:pos="720"/>
        <w:tab w:val="left" w:pos="1440"/>
        <w:tab w:val="left" w:pos="2160"/>
        <w:tab w:val="left" w:pos="2880"/>
        <w:tab w:val="left" w:pos="3600"/>
        <w:tab w:val="left" w:pos="4320"/>
        <w:tab w:val="left" w:pos="5040"/>
        <w:tab w:val="left" w:pos="5760"/>
        <w:tab w:val="left" w:pos="6480"/>
      </w:tabs>
      <w:spacing w:before="240" w:after="120"/>
      <w:jc w:val="center"/>
      <w:outlineLvl w:val="0"/>
    </w:pPr>
    <w:rPr>
      <w:b/>
      <w:bCs/>
      <w:lang w:val="es-ES_tradnl"/>
    </w:rPr>
  </w:style>
  <w:style w:type="paragraph" w:styleId="Heading2">
    <w:name w:val="heading 2"/>
    <w:basedOn w:val="Normal"/>
    <w:next w:val="Normal"/>
    <w:qFormat/>
    <w:rsid w:val="00E93E1B"/>
    <w:pPr>
      <w:keepNext/>
      <w:tabs>
        <w:tab w:val="left" w:pos="0"/>
        <w:tab w:val="left" w:pos="720"/>
        <w:tab w:val="left" w:pos="1440"/>
        <w:tab w:val="left" w:pos="2160"/>
        <w:tab w:val="left" w:pos="2880"/>
        <w:tab w:val="left" w:pos="3600"/>
        <w:tab w:val="left" w:pos="4320"/>
        <w:tab w:val="left" w:pos="5040"/>
        <w:tab w:val="left" w:pos="5760"/>
        <w:tab w:val="left" w:pos="6480"/>
      </w:tabs>
      <w:spacing w:before="240" w:after="120"/>
      <w:outlineLvl w:val="1"/>
    </w:pPr>
    <w:rPr>
      <w:b/>
      <w:bCs/>
      <w:sz w:val="24"/>
      <w:lang w:val="es-ES_tradnl"/>
    </w:rPr>
  </w:style>
  <w:style w:type="paragraph" w:styleId="Heading3">
    <w:name w:val="heading 3"/>
    <w:basedOn w:val="Heading2"/>
    <w:next w:val="Normal"/>
    <w:qFormat/>
    <w:rsid w:val="00242FBE"/>
    <w:pPr>
      <w:jc w:val="center"/>
      <w:outlineLvl w:val="2"/>
    </w:pPr>
  </w:style>
  <w:style w:type="paragraph" w:styleId="Heading8">
    <w:name w:val="heading 8"/>
    <w:basedOn w:val="Normal"/>
    <w:next w:val="Normal"/>
    <w:qFormat/>
    <w:pPr>
      <w:keepNext/>
      <w:tabs>
        <w:tab w:val="num" w:pos="1440"/>
        <w:tab w:val="num" w:pos="2160"/>
      </w:tabs>
      <w:ind w:left="4242" w:hanging="2802"/>
      <w:jc w:val="both"/>
      <w:outlineLvl w:val="7"/>
    </w:pPr>
    <w:rPr>
      <w:b/>
      <w:szCs w:val="22"/>
      <w:lang w:val="es-MX"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419"/>
        <w:tab w:val="right" w:pos="8838"/>
      </w:tabs>
    </w:pPr>
  </w:style>
  <w:style w:type="character" w:styleId="PageNumber">
    <w:name w:val="page number"/>
    <w:basedOn w:val="DefaultParagraphFont"/>
  </w:style>
  <w:style w:type="paragraph" w:styleId="Title">
    <w:name w:val="Title"/>
    <w:basedOn w:val="Normal"/>
    <w:qFormat/>
    <w:pPr>
      <w:jc w:val="center"/>
    </w:pPr>
    <w:rPr>
      <w:b/>
      <w:bCs/>
      <w:lang w:val="es-PE"/>
    </w:rPr>
  </w:style>
  <w:style w:type="paragraph" w:styleId="Header">
    <w:name w:val="header"/>
    <w:basedOn w:val="Normal"/>
    <w:link w:val="HeaderChar"/>
    <w:uiPriority w:val="99"/>
    <w:pPr>
      <w:tabs>
        <w:tab w:val="center" w:pos="4419"/>
        <w:tab w:val="right" w:pos="8838"/>
      </w:tabs>
    </w:pPr>
  </w:style>
  <w:style w:type="paragraph" w:styleId="BodyText">
    <w:name w:val="Body Text"/>
    <w:basedOn w:val="Normal"/>
    <w:link w:val="BodyTextChar"/>
    <w:pPr>
      <w:widowControl w:val="0"/>
      <w:tabs>
        <w:tab w:val="left" w:pos="0"/>
        <w:tab w:val="left" w:pos="720"/>
        <w:tab w:val="left" w:pos="1440"/>
        <w:tab w:val="left" w:pos="2160"/>
        <w:tab w:val="left" w:pos="2880"/>
        <w:tab w:val="left" w:pos="3600"/>
        <w:tab w:val="left" w:pos="4320"/>
        <w:tab w:val="left" w:pos="5040"/>
        <w:tab w:val="left" w:pos="5760"/>
        <w:tab w:val="left" w:pos="6480"/>
      </w:tabs>
      <w:jc w:val="both"/>
    </w:pPr>
    <w:rPr>
      <w:snapToGrid w:val="0"/>
      <w:lang w:val="es-ES_tradnl" w:eastAsia="en-US"/>
    </w:rPr>
  </w:style>
  <w:style w:type="paragraph" w:styleId="BodyTextIndent">
    <w:name w:val="Body Text Indent"/>
    <w:basedOn w:val="Normal"/>
    <w:link w:val="BodyTextIndentChar"/>
    <w:pPr>
      <w:tabs>
        <w:tab w:val="left" w:pos="0"/>
        <w:tab w:val="left" w:pos="720"/>
        <w:tab w:val="left" w:pos="1440"/>
        <w:tab w:val="left" w:pos="2160"/>
        <w:tab w:val="left" w:pos="2880"/>
        <w:tab w:val="left" w:pos="3600"/>
        <w:tab w:val="left" w:pos="4320"/>
        <w:tab w:val="left" w:pos="5040"/>
        <w:tab w:val="left" w:pos="5760"/>
        <w:tab w:val="left" w:pos="6480"/>
      </w:tabs>
      <w:ind w:left="360"/>
      <w:jc w:val="both"/>
    </w:pPr>
    <w:rPr>
      <w:lang w:val="es-ES_tradnl"/>
    </w:rPr>
  </w:style>
  <w:style w:type="paragraph" w:styleId="DocumentMap">
    <w:name w:val="Document Map"/>
    <w:basedOn w:val="Normal"/>
    <w:link w:val="DocumentMapChar"/>
    <w:uiPriority w:val="99"/>
    <w:semiHidden/>
    <w:pPr>
      <w:shd w:val="clear" w:color="auto" w:fill="000080"/>
    </w:pPr>
    <w:rPr>
      <w:rFonts w:ascii="Tahoma" w:hAnsi="Tahoma" w:cs="Tahoma"/>
    </w:rPr>
  </w:style>
  <w:style w:type="paragraph" w:styleId="BodyTextIndent3">
    <w:name w:val="Body Text Indent 3"/>
    <w:basedOn w:val="Normal"/>
    <w:pPr>
      <w:widowControl w:val="0"/>
      <w:tabs>
        <w:tab w:val="left" w:pos="1873"/>
        <w:tab w:val="left" w:pos="3450"/>
        <w:tab w:val="left" w:pos="5027"/>
        <w:tab w:val="left" w:pos="6604"/>
      </w:tabs>
      <w:autoSpaceDE w:val="0"/>
      <w:autoSpaceDN w:val="0"/>
      <w:adjustRightInd w:val="0"/>
      <w:ind w:left="720" w:firstLine="698"/>
    </w:pPr>
    <w:rPr>
      <w:b/>
      <w:bCs/>
      <w:szCs w:val="24"/>
      <w:lang w:val="es-MX" w:eastAsia="en-US"/>
    </w:rPr>
  </w:style>
  <w:style w:type="paragraph" w:styleId="BodyTextIndent2">
    <w:name w:val="Body Text Indent 2"/>
    <w:basedOn w:val="Normal"/>
    <w:pPr>
      <w:widowControl w:val="0"/>
      <w:tabs>
        <w:tab w:val="left" w:pos="-1440"/>
        <w:tab w:val="left" w:pos="-720"/>
        <w:tab w:val="left" w:pos="0"/>
        <w:tab w:val="left" w:pos="781"/>
      </w:tabs>
      <w:autoSpaceDE w:val="0"/>
      <w:autoSpaceDN w:val="0"/>
      <w:adjustRightInd w:val="0"/>
      <w:spacing w:line="255" w:lineRule="exact"/>
      <w:ind w:left="1440" w:hanging="1440"/>
      <w:jc w:val="both"/>
    </w:pPr>
    <w:rPr>
      <w:b/>
      <w:bCs/>
      <w:szCs w:val="24"/>
      <w:lang w:val="es-ES_tradnl" w:eastAsia="en-US"/>
    </w:rPr>
  </w:style>
  <w:style w:type="paragraph" w:styleId="BodyText2">
    <w:name w:val="Body Text 2"/>
    <w:basedOn w:val="Normal"/>
    <w:pPr>
      <w:jc w:val="center"/>
    </w:pPr>
    <w:rPr>
      <w:b/>
      <w:bCs/>
      <w:lang w:val="es-MX"/>
    </w:rPr>
  </w:style>
  <w:style w:type="character" w:styleId="Hyperlink">
    <w:name w:val="Hyperlink"/>
    <w:uiPriority w:val="99"/>
    <w:rPr>
      <w:color w:val="0000FF"/>
      <w:u w:val="single"/>
    </w:rPr>
  </w:style>
  <w:style w:type="paragraph" w:customStyle="1" w:styleId="prrafo3">
    <w:name w:val="párrafo 3"/>
    <w:basedOn w:val="Title"/>
    <w:pPr>
      <w:spacing w:before="120" w:after="120"/>
      <w:jc w:val="both"/>
    </w:pPr>
    <w:rPr>
      <w:rFonts w:ascii="Arial" w:hAnsi="Arial" w:cs="Arial"/>
      <w:b w:val="0"/>
      <w:bCs w:val="0"/>
      <w:sz w:val="20"/>
      <w:szCs w:val="24"/>
      <w:lang w:val="es-MX" w:eastAsia="en-US"/>
    </w:rPr>
  </w:style>
  <w:style w:type="paragraph" w:styleId="Subtitle">
    <w:name w:val="Subtitle"/>
    <w:basedOn w:val="Normal"/>
    <w:qFormat/>
    <w:pPr>
      <w:jc w:val="both"/>
    </w:pPr>
    <w:rPr>
      <w:b/>
      <w:bCs/>
      <w:sz w:val="24"/>
      <w:szCs w:val="24"/>
      <w:lang w:val="es-MX" w:eastAsia="en-US"/>
    </w:rPr>
  </w:style>
  <w:style w:type="character" w:customStyle="1" w:styleId="MU">
    <w:name w:val="MU"/>
    <w:semiHidden/>
    <w:rPr>
      <w:rFonts w:ascii="Arial" w:hAnsi="Arial" w:cs="Arial"/>
      <w:color w:val="auto"/>
      <w:sz w:val="20"/>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link w:val="CommentSubjectChar"/>
    <w:uiPriority w:val="99"/>
    <w:semiHidden/>
    <w:rPr>
      <w:b/>
      <w:bCs/>
    </w:rPr>
  </w:style>
  <w:style w:type="paragraph" w:styleId="BalloonText">
    <w:name w:val="Balloon Text"/>
    <w:basedOn w:val="Normal"/>
    <w:link w:val="BalloonTextChar"/>
    <w:semiHidden/>
    <w:rPr>
      <w:rFonts w:ascii="Tahoma" w:hAnsi="Tahoma" w:cs="Tahoma"/>
      <w:sz w:val="16"/>
      <w:szCs w:val="16"/>
    </w:rPr>
  </w:style>
  <w:style w:type="table" w:styleId="TableGrid">
    <w:name w:val="Table Grid"/>
    <w:basedOn w:val="TableNormal"/>
    <w:rsid w:val="00105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72421D"/>
    <w:pPr>
      <w:widowControl w:val="0"/>
      <w:numPr>
        <w:numId w:val="1"/>
      </w:numPr>
      <w:autoSpaceDE w:val="0"/>
      <w:autoSpaceDN w:val="0"/>
      <w:adjustRightInd w:val="0"/>
      <w:outlineLvl w:val="0"/>
    </w:pPr>
    <w:rPr>
      <w:rFonts w:ascii="Times New Roman TUR" w:hAnsi="Times New Roman TUR"/>
      <w:sz w:val="24"/>
      <w:szCs w:val="24"/>
      <w:lang w:eastAsia="en-US"/>
    </w:rPr>
  </w:style>
  <w:style w:type="paragraph" w:customStyle="1" w:styleId="prrafo1">
    <w:name w:val="párrafo 1"/>
    <w:basedOn w:val="Title"/>
    <w:rsid w:val="00C160E3"/>
    <w:pPr>
      <w:numPr>
        <w:numId w:val="2"/>
      </w:numPr>
      <w:spacing w:before="120" w:after="120"/>
      <w:jc w:val="both"/>
    </w:pPr>
    <w:rPr>
      <w:rFonts w:ascii="Arial" w:hAnsi="Arial" w:cs="Arial"/>
      <w:b w:val="0"/>
      <w:bCs w:val="0"/>
      <w:sz w:val="20"/>
      <w:szCs w:val="24"/>
      <w:lang w:val="es-MX" w:eastAsia="en-US"/>
    </w:rPr>
  </w:style>
  <w:style w:type="paragraph" w:customStyle="1" w:styleId="prrafo2">
    <w:name w:val="párrafo 2"/>
    <w:basedOn w:val="Title"/>
    <w:rsid w:val="00C160E3"/>
    <w:pPr>
      <w:numPr>
        <w:ilvl w:val="1"/>
        <w:numId w:val="2"/>
      </w:numPr>
      <w:spacing w:before="120" w:after="120"/>
      <w:jc w:val="both"/>
    </w:pPr>
    <w:rPr>
      <w:rFonts w:ascii="Arial" w:hAnsi="Arial" w:cs="Arial"/>
      <w:b w:val="0"/>
      <w:bCs w:val="0"/>
      <w:sz w:val="20"/>
      <w:szCs w:val="24"/>
      <w:lang w:val="es-MX" w:eastAsia="en-US"/>
    </w:rPr>
  </w:style>
  <w:style w:type="paragraph" w:customStyle="1" w:styleId="TtSubparte">
    <w:name w:val="Tít Subparte"/>
    <w:basedOn w:val="Title"/>
    <w:rsid w:val="00C160E3"/>
    <w:pPr>
      <w:spacing w:after="240"/>
      <w:ind w:left="1440" w:hanging="1440"/>
      <w:jc w:val="left"/>
    </w:pPr>
    <w:rPr>
      <w:rFonts w:ascii="Arial" w:hAnsi="Arial" w:cs="Arial"/>
      <w:sz w:val="20"/>
      <w:szCs w:val="24"/>
      <w:lang w:val="es-MX" w:eastAsia="en-US"/>
    </w:rPr>
  </w:style>
  <w:style w:type="paragraph" w:customStyle="1" w:styleId="Ttprrafo">
    <w:name w:val="Tít párrafo"/>
    <w:basedOn w:val="Title"/>
    <w:autoRedefine/>
    <w:rsid w:val="00C160E3"/>
    <w:pPr>
      <w:tabs>
        <w:tab w:val="left" w:pos="1260"/>
      </w:tabs>
      <w:suppressAutoHyphens/>
      <w:autoSpaceDE w:val="0"/>
      <w:autoSpaceDN w:val="0"/>
      <w:adjustRightInd w:val="0"/>
      <w:ind w:left="1260" w:hanging="1260"/>
      <w:jc w:val="both"/>
      <w:outlineLvl w:val="0"/>
    </w:pPr>
    <w:rPr>
      <w:rFonts w:ascii="Arial" w:hAnsi="Arial" w:cs="Arial"/>
      <w:sz w:val="20"/>
      <w:lang w:eastAsia="en-US"/>
    </w:rPr>
  </w:style>
  <w:style w:type="paragraph" w:customStyle="1" w:styleId="Default">
    <w:name w:val="Default"/>
    <w:rsid w:val="00654754"/>
    <w:pPr>
      <w:autoSpaceDE w:val="0"/>
      <w:autoSpaceDN w:val="0"/>
      <w:adjustRightInd w:val="0"/>
    </w:pPr>
    <w:rPr>
      <w:color w:val="000000"/>
      <w:sz w:val="24"/>
      <w:szCs w:val="24"/>
      <w:lang w:val="es-PE" w:eastAsia="es-PE"/>
    </w:rPr>
  </w:style>
  <w:style w:type="character" w:customStyle="1" w:styleId="BodyTextChar">
    <w:name w:val="Body Text Char"/>
    <w:link w:val="BodyText"/>
    <w:rsid w:val="004D0DB9"/>
    <w:rPr>
      <w:snapToGrid w:val="0"/>
      <w:sz w:val="22"/>
      <w:lang w:val="es-ES_tradnl"/>
    </w:rPr>
  </w:style>
  <w:style w:type="paragraph" w:styleId="ListParagraph">
    <w:name w:val="List Paragraph"/>
    <w:basedOn w:val="Normal"/>
    <w:uiPriority w:val="34"/>
    <w:qFormat/>
    <w:rsid w:val="005D3FE7"/>
    <w:pPr>
      <w:ind w:left="720"/>
    </w:pPr>
  </w:style>
  <w:style w:type="character" w:customStyle="1" w:styleId="HeaderChar">
    <w:name w:val="Header Char"/>
    <w:link w:val="Header"/>
    <w:uiPriority w:val="99"/>
    <w:rsid w:val="00915CFF"/>
    <w:rPr>
      <w:lang w:val="en-US" w:eastAsia="es-ES"/>
    </w:rPr>
  </w:style>
  <w:style w:type="paragraph" w:styleId="ListContinue2">
    <w:name w:val="List Continue 2"/>
    <w:basedOn w:val="Normal"/>
    <w:rsid w:val="004619CC"/>
    <w:pPr>
      <w:spacing w:after="120"/>
      <w:ind w:left="566"/>
    </w:pPr>
    <w:rPr>
      <w:rFonts w:ascii="Courier" w:hAnsi="Courier"/>
      <w:sz w:val="24"/>
      <w:lang w:val="es-ES_tradnl"/>
    </w:rPr>
  </w:style>
  <w:style w:type="table" w:customStyle="1" w:styleId="TableGrid1">
    <w:name w:val="Table Grid1"/>
    <w:basedOn w:val="TableNormal"/>
    <w:next w:val="TableGrid"/>
    <w:uiPriority w:val="59"/>
    <w:rsid w:val="00AC3FD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4039"/>
    <w:rPr>
      <w:lang w:val="en-US" w:eastAsia="es-ES"/>
    </w:rPr>
  </w:style>
  <w:style w:type="character" w:customStyle="1" w:styleId="CommentTextChar">
    <w:name w:val="Comment Text Char"/>
    <w:link w:val="CommentText"/>
    <w:semiHidden/>
    <w:rsid w:val="00C92E64"/>
    <w:rPr>
      <w:lang w:val="en-US" w:eastAsia="es-ES"/>
    </w:rPr>
  </w:style>
  <w:style w:type="numbering" w:customStyle="1" w:styleId="NoList1">
    <w:name w:val="No List1"/>
    <w:next w:val="NoList"/>
    <w:uiPriority w:val="99"/>
    <w:semiHidden/>
    <w:unhideWhenUsed/>
    <w:rsid w:val="00232EB5"/>
  </w:style>
  <w:style w:type="character" w:customStyle="1" w:styleId="BalloonTextChar">
    <w:name w:val="Balloon Text Char"/>
    <w:link w:val="BalloonText"/>
    <w:semiHidden/>
    <w:rsid w:val="00232EB5"/>
    <w:rPr>
      <w:rFonts w:ascii="Tahoma" w:hAnsi="Tahoma" w:cs="Tahoma"/>
      <w:sz w:val="16"/>
      <w:szCs w:val="16"/>
      <w:lang w:val="en-US" w:eastAsia="es-ES"/>
    </w:rPr>
  </w:style>
  <w:style w:type="character" w:customStyle="1" w:styleId="FooterChar">
    <w:name w:val="Footer Char"/>
    <w:link w:val="Footer"/>
    <w:uiPriority w:val="99"/>
    <w:rsid w:val="00232EB5"/>
    <w:rPr>
      <w:lang w:val="en-US" w:eastAsia="es-ES"/>
    </w:rPr>
  </w:style>
  <w:style w:type="table" w:customStyle="1" w:styleId="TableGrid2">
    <w:name w:val="Table Grid2"/>
    <w:basedOn w:val="TableNormal"/>
    <w:next w:val="TableGrid"/>
    <w:uiPriority w:val="59"/>
    <w:rsid w:val="00232E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uiPriority w:val="99"/>
    <w:semiHidden/>
    <w:rsid w:val="00232EB5"/>
    <w:rPr>
      <w:rFonts w:ascii="Tahoma" w:hAnsi="Tahoma" w:cs="Tahoma"/>
      <w:shd w:val="clear" w:color="auto" w:fill="000080"/>
      <w:lang w:val="en-US" w:eastAsia="es-ES"/>
    </w:rPr>
  </w:style>
  <w:style w:type="character" w:customStyle="1" w:styleId="CommentSubjectChar">
    <w:name w:val="Comment Subject Char"/>
    <w:link w:val="CommentSubject"/>
    <w:uiPriority w:val="99"/>
    <w:semiHidden/>
    <w:rsid w:val="00232EB5"/>
    <w:rPr>
      <w:b/>
      <w:bCs/>
      <w:lang w:val="en-US" w:eastAsia="es-ES"/>
    </w:rPr>
  </w:style>
  <w:style w:type="character" w:customStyle="1" w:styleId="BodyTextIndentChar">
    <w:name w:val="Body Text Indent Char"/>
    <w:link w:val="BodyTextIndent"/>
    <w:rsid w:val="00232EB5"/>
    <w:rPr>
      <w:sz w:val="22"/>
      <w:lang w:val="es-ES_tradnl" w:eastAsia="es-ES"/>
    </w:rPr>
  </w:style>
  <w:style w:type="character" w:styleId="UnresolvedMention">
    <w:name w:val="Unresolved Mention"/>
    <w:uiPriority w:val="99"/>
    <w:semiHidden/>
    <w:unhideWhenUsed/>
    <w:rsid w:val="007C3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5747">
      <w:bodyDiv w:val="1"/>
      <w:marLeft w:val="0"/>
      <w:marRight w:val="0"/>
      <w:marTop w:val="0"/>
      <w:marBottom w:val="0"/>
      <w:divBdr>
        <w:top w:val="none" w:sz="0" w:space="0" w:color="auto"/>
        <w:left w:val="none" w:sz="0" w:space="0" w:color="auto"/>
        <w:bottom w:val="none" w:sz="0" w:space="0" w:color="auto"/>
        <w:right w:val="none" w:sz="0" w:space="0" w:color="auto"/>
      </w:divBdr>
    </w:div>
    <w:div w:id="4522214">
      <w:bodyDiv w:val="1"/>
      <w:marLeft w:val="0"/>
      <w:marRight w:val="0"/>
      <w:marTop w:val="0"/>
      <w:marBottom w:val="0"/>
      <w:divBdr>
        <w:top w:val="none" w:sz="0" w:space="0" w:color="auto"/>
        <w:left w:val="none" w:sz="0" w:space="0" w:color="auto"/>
        <w:bottom w:val="none" w:sz="0" w:space="0" w:color="auto"/>
        <w:right w:val="none" w:sz="0" w:space="0" w:color="auto"/>
      </w:divBdr>
    </w:div>
    <w:div w:id="23987812">
      <w:bodyDiv w:val="1"/>
      <w:marLeft w:val="0"/>
      <w:marRight w:val="0"/>
      <w:marTop w:val="0"/>
      <w:marBottom w:val="0"/>
      <w:divBdr>
        <w:top w:val="none" w:sz="0" w:space="0" w:color="auto"/>
        <w:left w:val="none" w:sz="0" w:space="0" w:color="auto"/>
        <w:bottom w:val="none" w:sz="0" w:space="0" w:color="auto"/>
        <w:right w:val="none" w:sz="0" w:space="0" w:color="auto"/>
      </w:divBdr>
    </w:div>
    <w:div w:id="29842413">
      <w:bodyDiv w:val="1"/>
      <w:marLeft w:val="0"/>
      <w:marRight w:val="0"/>
      <w:marTop w:val="0"/>
      <w:marBottom w:val="0"/>
      <w:divBdr>
        <w:top w:val="none" w:sz="0" w:space="0" w:color="auto"/>
        <w:left w:val="none" w:sz="0" w:space="0" w:color="auto"/>
        <w:bottom w:val="none" w:sz="0" w:space="0" w:color="auto"/>
        <w:right w:val="none" w:sz="0" w:space="0" w:color="auto"/>
      </w:divBdr>
    </w:div>
    <w:div w:id="39475387">
      <w:bodyDiv w:val="1"/>
      <w:marLeft w:val="0"/>
      <w:marRight w:val="0"/>
      <w:marTop w:val="0"/>
      <w:marBottom w:val="0"/>
      <w:divBdr>
        <w:top w:val="none" w:sz="0" w:space="0" w:color="auto"/>
        <w:left w:val="none" w:sz="0" w:space="0" w:color="auto"/>
        <w:bottom w:val="none" w:sz="0" w:space="0" w:color="auto"/>
        <w:right w:val="none" w:sz="0" w:space="0" w:color="auto"/>
      </w:divBdr>
    </w:div>
    <w:div w:id="48504219">
      <w:bodyDiv w:val="1"/>
      <w:marLeft w:val="0"/>
      <w:marRight w:val="0"/>
      <w:marTop w:val="0"/>
      <w:marBottom w:val="0"/>
      <w:divBdr>
        <w:top w:val="none" w:sz="0" w:space="0" w:color="auto"/>
        <w:left w:val="none" w:sz="0" w:space="0" w:color="auto"/>
        <w:bottom w:val="none" w:sz="0" w:space="0" w:color="auto"/>
        <w:right w:val="none" w:sz="0" w:space="0" w:color="auto"/>
      </w:divBdr>
    </w:div>
    <w:div w:id="56828604">
      <w:bodyDiv w:val="1"/>
      <w:marLeft w:val="0"/>
      <w:marRight w:val="0"/>
      <w:marTop w:val="0"/>
      <w:marBottom w:val="0"/>
      <w:divBdr>
        <w:top w:val="none" w:sz="0" w:space="0" w:color="auto"/>
        <w:left w:val="none" w:sz="0" w:space="0" w:color="auto"/>
        <w:bottom w:val="none" w:sz="0" w:space="0" w:color="auto"/>
        <w:right w:val="none" w:sz="0" w:space="0" w:color="auto"/>
      </w:divBdr>
    </w:div>
    <w:div w:id="65301886">
      <w:bodyDiv w:val="1"/>
      <w:marLeft w:val="0"/>
      <w:marRight w:val="0"/>
      <w:marTop w:val="0"/>
      <w:marBottom w:val="0"/>
      <w:divBdr>
        <w:top w:val="none" w:sz="0" w:space="0" w:color="auto"/>
        <w:left w:val="none" w:sz="0" w:space="0" w:color="auto"/>
        <w:bottom w:val="none" w:sz="0" w:space="0" w:color="auto"/>
        <w:right w:val="none" w:sz="0" w:space="0" w:color="auto"/>
      </w:divBdr>
    </w:div>
    <w:div w:id="70662653">
      <w:bodyDiv w:val="1"/>
      <w:marLeft w:val="0"/>
      <w:marRight w:val="0"/>
      <w:marTop w:val="0"/>
      <w:marBottom w:val="0"/>
      <w:divBdr>
        <w:top w:val="none" w:sz="0" w:space="0" w:color="auto"/>
        <w:left w:val="none" w:sz="0" w:space="0" w:color="auto"/>
        <w:bottom w:val="none" w:sz="0" w:space="0" w:color="auto"/>
        <w:right w:val="none" w:sz="0" w:space="0" w:color="auto"/>
      </w:divBdr>
    </w:div>
    <w:div w:id="73089427">
      <w:bodyDiv w:val="1"/>
      <w:marLeft w:val="0"/>
      <w:marRight w:val="0"/>
      <w:marTop w:val="0"/>
      <w:marBottom w:val="0"/>
      <w:divBdr>
        <w:top w:val="none" w:sz="0" w:space="0" w:color="auto"/>
        <w:left w:val="none" w:sz="0" w:space="0" w:color="auto"/>
        <w:bottom w:val="none" w:sz="0" w:space="0" w:color="auto"/>
        <w:right w:val="none" w:sz="0" w:space="0" w:color="auto"/>
      </w:divBdr>
    </w:div>
    <w:div w:id="74330620">
      <w:bodyDiv w:val="1"/>
      <w:marLeft w:val="0"/>
      <w:marRight w:val="0"/>
      <w:marTop w:val="0"/>
      <w:marBottom w:val="0"/>
      <w:divBdr>
        <w:top w:val="none" w:sz="0" w:space="0" w:color="auto"/>
        <w:left w:val="none" w:sz="0" w:space="0" w:color="auto"/>
        <w:bottom w:val="none" w:sz="0" w:space="0" w:color="auto"/>
        <w:right w:val="none" w:sz="0" w:space="0" w:color="auto"/>
      </w:divBdr>
    </w:div>
    <w:div w:id="80421148">
      <w:bodyDiv w:val="1"/>
      <w:marLeft w:val="0"/>
      <w:marRight w:val="0"/>
      <w:marTop w:val="0"/>
      <w:marBottom w:val="0"/>
      <w:divBdr>
        <w:top w:val="none" w:sz="0" w:space="0" w:color="auto"/>
        <w:left w:val="none" w:sz="0" w:space="0" w:color="auto"/>
        <w:bottom w:val="none" w:sz="0" w:space="0" w:color="auto"/>
        <w:right w:val="none" w:sz="0" w:space="0" w:color="auto"/>
      </w:divBdr>
    </w:div>
    <w:div w:id="88308508">
      <w:bodyDiv w:val="1"/>
      <w:marLeft w:val="0"/>
      <w:marRight w:val="0"/>
      <w:marTop w:val="0"/>
      <w:marBottom w:val="0"/>
      <w:divBdr>
        <w:top w:val="none" w:sz="0" w:space="0" w:color="auto"/>
        <w:left w:val="none" w:sz="0" w:space="0" w:color="auto"/>
        <w:bottom w:val="none" w:sz="0" w:space="0" w:color="auto"/>
        <w:right w:val="none" w:sz="0" w:space="0" w:color="auto"/>
      </w:divBdr>
    </w:div>
    <w:div w:id="89012456">
      <w:bodyDiv w:val="1"/>
      <w:marLeft w:val="0"/>
      <w:marRight w:val="0"/>
      <w:marTop w:val="0"/>
      <w:marBottom w:val="0"/>
      <w:divBdr>
        <w:top w:val="none" w:sz="0" w:space="0" w:color="auto"/>
        <w:left w:val="none" w:sz="0" w:space="0" w:color="auto"/>
        <w:bottom w:val="none" w:sz="0" w:space="0" w:color="auto"/>
        <w:right w:val="none" w:sz="0" w:space="0" w:color="auto"/>
      </w:divBdr>
    </w:div>
    <w:div w:id="93213286">
      <w:bodyDiv w:val="1"/>
      <w:marLeft w:val="0"/>
      <w:marRight w:val="0"/>
      <w:marTop w:val="0"/>
      <w:marBottom w:val="0"/>
      <w:divBdr>
        <w:top w:val="none" w:sz="0" w:space="0" w:color="auto"/>
        <w:left w:val="none" w:sz="0" w:space="0" w:color="auto"/>
        <w:bottom w:val="none" w:sz="0" w:space="0" w:color="auto"/>
        <w:right w:val="none" w:sz="0" w:space="0" w:color="auto"/>
      </w:divBdr>
    </w:div>
    <w:div w:id="103499209">
      <w:bodyDiv w:val="1"/>
      <w:marLeft w:val="0"/>
      <w:marRight w:val="0"/>
      <w:marTop w:val="0"/>
      <w:marBottom w:val="0"/>
      <w:divBdr>
        <w:top w:val="none" w:sz="0" w:space="0" w:color="auto"/>
        <w:left w:val="none" w:sz="0" w:space="0" w:color="auto"/>
        <w:bottom w:val="none" w:sz="0" w:space="0" w:color="auto"/>
        <w:right w:val="none" w:sz="0" w:space="0" w:color="auto"/>
      </w:divBdr>
    </w:div>
    <w:div w:id="116996684">
      <w:bodyDiv w:val="1"/>
      <w:marLeft w:val="0"/>
      <w:marRight w:val="0"/>
      <w:marTop w:val="0"/>
      <w:marBottom w:val="0"/>
      <w:divBdr>
        <w:top w:val="none" w:sz="0" w:space="0" w:color="auto"/>
        <w:left w:val="none" w:sz="0" w:space="0" w:color="auto"/>
        <w:bottom w:val="none" w:sz="0" w:space="0" w:color="auto"/>
        <w:right w:val="none" w:sz="0" w:space="0" w:color="auto"/>
      </w:divBdr>
    </w:div>
    <w:div w:id="134568879">
      <w:bodyDiv w:val="1"/>
      <w:marLeft w:val="0"/>
      <w:marRight w:val="0"/>
      <w:marTop w:val="0"/>
      <w:marBottom w:val="0"/>
      <w:divBdr>
        <w:top w:val="none" w:sz="0" w:space="0" w:color="auto"/>
        <w:left w:val="none" w:sz="0" w:space="0" w:color="auto"/>
        <w:bottom w:val="none" w:sz="0" w:space="0" w:color="auto"/>
        <w:right w:val="none" w:sz="0" w:space="0" w:color="auto"/>
      </w:divBdr>
    </w:div>
    <w:div w:id="135032502">
      <w:bodyDiv w:val="1"/>
      <w:marLeft w:val="0"/>
      <w:marRight w:val="0"/>
      <w:marTop w:val="0"/>
      <w:marBottom w:val="0"/>
      <w:divBdr>
        <w:top w:val="none" w:sz="0" w:space="0" w:color="auto"/>
        <w:left w:val="none" w:sz="0" w:space="0" w:color="auto"/>
        <w:bottom w:val="none" w:sz="0" w:space="0" w:color="auto"/>
        <w:right w:val="none" w:sz="0" w:space="0" w:color="auto"/>
      </w:divBdr>
    </w:div>
    <w:div w:id="139932723">
      <w:bodyDiv w:val="1"/>
      <w:marLeft w:val="0"/>
      <w:marRight w:val="0"/>
      <w:marTop w:val="0"/>
      <w:marBottom w:val="0"/>
      <w:divBdr>
        <w:top w:val="none" w:sz="0" w:space="0" w:color="auto"/>
        <w:left w:val="none" w:sz="0" w:space="0" w:color="auto"/>
        <w:bottom w:val="none" w:sz="0" w:space="0" w:color="auto"/>
        <w:right w:val="none" w:sz="0" w:space="0" w:color="auto"/>
      </w:divBdr>
    </w:div>
    <w:div w:id="140657283">
      <w:bodyDiv w:val="1"/>
      <w:marLeft w:val="0"/>
      <w:marRight w:val="0"/>
      <w:marTop w:val="0"/>
      <w:marBottom w:val="0"/>
      <w:divBdr>
        <w:top w:val="none" w:sz="0" w:space="0" w:color="auto"/>
        <w:left w:val="none" w:sz="0" w:space="0" w:color="auto"/>
        <w:bottom w:val="none" w:sz="0" w:space="0" w:color="auto"/>
        <w:right w:val="none" w:sz="0" w:space="0" w:color="auto"/>
      </w:divBdr>
    </w:div>
    <w:div w:id="149685735">
      <w:bodyDiv w:val="1"/>
      <w:marLeft w:val="0"/>
      <w:marRight w:val="0"/>
      <w:marTop w:val="0"/>
      <w:marBottom w:val="0"/>
      <w:divBdr>
        <w:top w:val="none" w:sz="0" w:space="0" w:color="auto"/>
        <w:left w:val="none" w:sz="0" w:space="0" w:color="auto"/>
        <w:bottom w:val="none" w:sz="0" w:space="0" w:color="auto"/>
        <w:right w:val="none" w:sz="0" w:space="0" w:color="auto"/>
      </w:divBdr>
    </w:div>
    <w:div w:id="156113632">
      <w:bodyDiv w:val="1"/>
      <w:marLeft w:val="0"/>
      <w:marRight w:val="0"/>
      <w:marTop w:val="0"/>
      <w:marBottom w:val="0"/>
      <w:divBdr>
        <w:top w:val="none" w:sz="0" w:space="0" w:color="auto"/>
        <w:left w:val="none" w:sz="0" w:space="0" w:color="auto"/>
        <w:bottom w:val="none" w:sz="0" w:space="0" w:color="auto"/>
        <w:right w:val="none" w:sz="0" w:space="0" w:color="auto"/>
      </w:divBdr>
    </w:div>
    <w:div w:id="157422346">
      <w:bodyDiv w:val="1"/>
      <w:marLeft w:val="0"/>
      <w:marRight w:val="0"/>
      <w:marTop w:val="0"/>
      <w:marBottom w:val="0"/>
      <w:divBdr>
        <w:top w:val="none" w:sz="0" w:space="0" w:color="auto"/>
        <w:left w:val="none" w:sz="0" w:space="0" w:color="auto"/>
        <w:bottom w:val="none" w:sz="0" w:space="0" w:color="auto"/>
        <w:right w:val="none" w:sz="0" w:space="0" w:color="auto"/>
      </w:divBdr>
    </w:div>
    <w:div w:id="159540645">
      <w:bodyDiv w:val="1"/>
      <w:marLeft w:val="0"/>
      <w:marRight w:val="0"/>
      <w:marTop w:val="0"/>
      <w:marBottom w:val="0"/>
      <w:divBdr>
        <w:top w:val="none" w:sz="0" w:space="0" w:color="auto"/>
        <w:left w:val="none" w:sz="0" w:space="0" w:color="auto"/>
        <w:bottom w:val="none" w:sz="0" w:space="0" w:color="auto"/>
        <w:right w:val="none" w:sz="0" w:space="0" w:color="auto"/>
      </w:divBdr>
    </w:div>
    <w:div w:id="160196781">
      <w:bodyDiv w:val="1"/>
      <w:marLeft w:val="0"/>
      <w:marRight w:val="0"/>
      <w:marTop w:val="0"/>
      <w:marBottom w:val="0"/>
      <w:divBdr>
        <w:top w:val="none" w:sz="0" w:space="0" w:color="auto"/>
        <w:left w:val="none" w:sz="0" w:space="0" w:color="auto"/>
        <w:bottom w:val="none" w:sz="0" w:space="0" w:color="auto"/>
        <w:right w:val="none" w:sz="0" w:space="0" w:color="auto"/>
      </w:divBdr>
    </w:div>
    <w:div w:id="162010524">
      <w:bodyDiv w:val="1"/>
      <w:marLeft w:val="0"/>
      <w:marRight w:val="0"/>
      <w:marTop w:val="0"/>
      <w:marBottom w:val="0"/>
      <w:divBdr>
        <w:top w:val="none" w:sz="0" w:space="0" w:color="auto"/>
        <w:left w:val="none" w:sz="0" w:space="0" w:color="auto"/>
        <w:bottom w:val="none" w:sz="0" w:space="0" w:color="auto"/>
        <w:right w:val="none" w:sz="0" w:space="0" w:color="auto"/>
      </w:divBdr>
    </w:div>
    <w:div w:id="187453249">
      <w:bodyDiv w:val="1"/>
      <w:marLeft w:val="0"/>
      <w:marRight w:val="0"/>
      <w:marTop w:val="0"/>
      <w:marBottom w:val="0"/>
      <w:divBdr>
        <w:top w:val="none" w:sz="0" w:space="0" w:color="auto"/>
        <w:left w:val="none" w:sz="0" w:space="0" w:color="auto"/>
        <w:bottom w:val="none" w:sz="0" w:space="0" w:color="auto"/>
        <w:right w:val="none" w:sz="0" w:space="0" w:color="auto"/>
      </w:divBdr>
    </w:div>
    <w:div w:id="191505954">
      <w:bodyDiv w:val="1"/>
      <w:marLeft w:val="0"/>
      <w:marRight w:val="0"/>
      <w:marTop w:val="0"/>
      <w:marBottom w:val="0"/>
      <w:divBdr>
        <w:top w:val="none" w:sz="0" w:space="0" w:color="auto"/>
        <w:left w:val="none" w:sz="0" w:space="0" w:color="auto"/>
        <w:bottom w:val="none" w:sz="0" w:space="0" w:color="auto"/>
        <w:right w:val="none" w:sz="0" w:space="0" w:color="auto"/>
      </w:divBdr>
    </w:div>
    <w:div w:id="215505487">
      <w:bodyDiv w:val="1"/>
      <w:marLeft w:val="0"/>
      <w:marRight w:val="0"/>
      <w:marTop w:val="0"/>
      <w:marBottom w:val="0"/>
      <w:divBdr>
        <w:top w:val="none" w:sz="0" w:space="0" w:color="auto"/>
        <w:left w:val="none" w:sz="0" w:space="0" w:color="auto"/>
        <w:bottom w:val="none" w:sz="0" w:space="0" w:color="auto"/>
        <w:right w:val="none" w:sz="0" w:space="0" w:color="auto"/>
      </w:divBdr>
    </w:div>
    <w:div w:id="219218956">
      <w:bodyDiv w:val="1"/>
      <w:marLeft w:val="0"/>
      <w:marRight w:val="0"/>
      <w:marTop w:val="0"/>
      <w:marBottom w:val="0"/>
      <w:divBdr>
        <w:top w:val="none" w:sz="0" w:space="0" w:color="auto"/>
        <w:left w:val="none" w:sz="0" w:space="0" w:color="auto"/>
        <w:bottom w:val="none" w:sz="0" w:space="0" w:color="auto"/>
        <w:right w:val="none" w:sz="0" w:space="0" w:color="auto"/>
      </w:divBdr>
    </w:div>
    <w:div w:id="226498509">
      <w:bodyDiv w:val="1"/>
      <w:marLeft w:val="0"/>
      <w:marRight w:val="0"/>
      <w:marTop w:val="0"/>
      <w:marBottom w:val="0"/>
      <w:divBdr>
        <w:top w:val="none" w:sz="0" w:space="0" w:color="auto"/>
        <w:left w:val="none" w:sz="0" w:space="0" w:color="auto"/>
        <w:bottom w:val="none" w:sz="0" w:space="0" w:color="auto"/>
        <w:right w:val="none" w:sz="0" w:space="0" w:color="auto"/>
      </w:divBdr>
    </w:div>
    <w:div w:id="231700510">
      <w:bodyDiv w:val="1"/>
      <w:marLeft w:val="0"/>
      <w:marRight w:val="0"/>
      <w:marTop w:val="0"/>
      <w:marBottom w:val="0"/>
      <w:divBdr>
        <w:top w:val="none" w:sz="0" w:space="0" w:color="auto"/>
        <w:left w:val="none" w:sz="0" w:space="0" w:color="auto"/>
        <w:bottom w:val="none" w:sz="0" w:space="0" w:color="auto"/>
        <w:right w:val="none" w:sz="0" w:space="0" w:color="auto"/>
      </w:divBdr>
    </w:div>
    <w:div w:id="237830156">
      <w:bodyDiv w:val="1"/>
      <w:marLeft w:val="0"/>
      <w:marRight w:val="0"/>
      <w:marTop w:val="0"/>
      <w:marBottom w:val="0"/>
      <w:divBdr>
        <w:top w:val="none" w:sz="0" w:space="0" w:color="auto"/>
        <w:left w:val="none" w:sz="0" w:space="0" w:color="auto"/>
        <w:bottom w:val="none" w:sz="0" w:space="0" w:color="auto"/>
        <w:right w:val="none" w:sz="0" w:space="0" w:color="auto"/>
      </w:divBdr>
    </w:div>
    <w:div w:id="245384551">
      <w:bodyDiv w:val="1"/>
      <w:marLeft w:val="0"/>
      <w:marRight w:val="0"/>
      <w:marTop w:val="0"/>
      <w:marBottom w:val="0"/>
      <w:divBdr>
        <w:top w:val="none" w:sz="0" w:space="0" w:color="auto"/>
        <w:left w:val="none" w:sz="0" w:space="0" w:color="auto"/>
        <w:bottom w:val="none" w:sz="0" w:space="0" w:color="auto"/>
        <w:right w:val="none" w:sz="0" w:space="0" w:color="auto"/>
      </w:divBdr>
    </w:div>
    <w:div w:id="248661860">
      <w:bodyDiv w:val="1"/>
      <w:marLeft w:val="0"/>
      <w:marRight w:val="0"/>
      <w:marTop w:val="0"/>
      <w:marBottom w:val="0"/>
      <w:divBdr>
        <w:top w:val="none" w:sz="0" w:space="0" w:color="auto"/>
        <w:left w:val="none" w:sz="0" w:space="0" w:color="auto"/>
        <w:bottom w:val="none" w:sz="0" w:space="0" w:color="auto"/>
        <w:right w:val="none" w:sz="0" w:space="0" w:color="auto"/>
      </w:divBdr>
    </w:div>
    <w:div w:id="277106818">
      <w:bodyDiv w:val="1"/>
      <w:marLeft w:val="0"/>
      <w:marRight w:val="0"/>
      <w:marTop w:val="0"/>
      <w:marBottom w:val="0"/>
      <w:divBdr>
        <w:top w:val="none" w:sz="0" w:space="0" w:color="auto"/>
        <w:left w:val="none" w:sz="0" w:space="0" w:color="auto"/>
        <w:bottom w:val="none" w:sz="0" w:space="0" w:color="auto"/>
        <w:right w:val="none" w:sz="0" w:space="0" w:color="auto"/>
      </w:divBdr>
    </w:div>
    <w:div w:id="288978944">
      <w:bodyDiv w:val="1"/>
      <w:marLeft w:val="0"/>
      <w:marRight w:val="0"/>
      <w:marTop w:val="0"/>
      <w:marBottom w:val="0"/>
      <w:divBdr>
        <w:top w:val="none" w:sz="0" w:space="0" w:color="auto"/>
        <w:left w:val="none" w:sz="0" w:space="0" w:color="auto"/>
        <w:bottom w:val="none" w:sz="0" w:space="0" w:color="auto"/>
        <w:right w:val="none" w:sz="0" w:space="0" w:color="auto"/>
      </w:divBdr>
    </w:div>
    <w:div w:id="290550680">
      <w:bodyDiv w:val="1"/>
      <w:marLeft w:val="0"/>
      <w:marRight w:val="0"/>
      <w:marTop w:val="0"/>
      <w:marBottom w:val="0"/>
      <w:divBdr>
        <w:top w:val="none" w:sz="0" w:space="0" w:color="auto"/>
        <w:left w:val="none" w:sz="0" w:space="0" w:color="auto"/>
        <w:bottom w:val="none" w:sz="0" w:space="0" w:color="auto"/>
        <w:right w:val="none" w:sz="0" w:space="0" w:color="auto"/>
      </w:divBdr>
    </w:div>
    <w:div w:id="309753439">
      <w:bodyDiv w:val="1"/>
      <w:marLeft w:val="0"/>
      <w:marRight w:val="0"/>
      <w:marTop w:val="0"/>
      <w:marBottom w:val="0"/>
      <w:divBdr>
        <w:top w:val="none" w:sz="0" w:space="0" w:color="auto"/>
        <w:left w:val="none" w:sz="0" w:space="0" w:color="auto"/>
        <w:bottom w:val="none" w:sz="0" w:space="0" w:color="auto"/>
        <w:right w:val="none" w:sz="0" w:space="0" w:color="auto"/>
      </w:divBdr>
    </w:div>
    <w:div w:id="336807885">
      <w:bodyDiv w:val="1"/>
      <w:marLeft w:val="0"/>
      <w:marRight w:val="0"/>
      <w:marTop w:val="0"/>
      <w:marBottom w:val="0"/>
      <w:divBdr>
        <w:top w:val="none" w:sz="0" w:space="0" w:color="auto"/>
        <w:left w:val="none" w:sz="0" w:space="0" w:color="auto"/>
        <w:bottom w:val="none" w:sz="0" w:space="0" w:color="auto"/>
        <w:right w:val="none" w:sz="0" w:space="0" w:color="auto"/>
      </w:divBdr>
    </w:div>
    <w:div w:id="337663673">
      <w:bodyDiv w:val="1"/>
      <w:marLeft w:val="0"/>
      <w:marRight w:val="0"/>
      <w:marTop w:val="0"/>
      <w:marBottom w:val="0"/>
      <w:divBdr>
        <w:top w:val="none" w:sz="0" w:space="0" w:color="auto"/>
        <w:left w:val="none" w:sz="0" w:space="0" w:color="auto"/>
        <w:bottom w:val="none" w:sz="0" w:space="0" w:color="auto"/>
        <w:right w:val="none" w:sz="0" w:space="0" w:color="auto"/>
      </w:divBdr>
    </w:div>
    <w:div w:id="349837159">
      <w:bodyDiv w:val="1"/>
      <w:marLeft w:val="0"/>
      <w:marRight w:val="0"/>
      <w:marTop w:val="0"/>
      <w:marBottom w:val="0"/>
      <w:divBdr>
        <w:top w:val="none" w:sz="0" w:space="0" w:color="auto"/>
        <w:left w:val="none" w:sz="0" w:space="0" w:color="auto"/>
        <w:bottom w:val="none" w:sz="0" w:space="0" w:color="auto"/>
        <w:right w:val="none" w:sz="0" w:space="0" w:color="auto"/>
      </w:divBdr>
    </w:div>
    <w:div w:id="360786106">
      <w:bodyDiv w:val="1"/>
      <w:marLeft w:val="0"/>
      <w:marRight w:val="0"/>
      <w:marTop w:val="0"/>
      <w:marBottom w:val="0"/>
      <w:divBdr>
        <w:top w:val="none" w:sz="0" w:space="0" w:color="auto"/>
        <w:left w:val="none" w:sz="0" w:space="0" w:color="auto"/>
        <w:bottom w:val="none" w:sz="0" w:space="0" w:color="auto"/>
        <w:right w:val="none" w:sz="0" w:space="0" w:color="auto"/>
      </w:divBdr>
    </w:div>
    <w:div w:id="368803089">
      <w:bodyDiv w:val="1"/>
      <w:marLeft w:val="0"/>
      <w:marRight w:val="0"/>
      <w:marTop w:val="0"/>
      <w:marBottom w:val="0"/>
      <w:divBdr>
        <w:top w:val="none" w:sz="0" w:space="0" w:color="auto"/>
        <w:left w:val="none" w:sz="0" w:space="0" w:color="auto"/>
        <w:bottom w:val="none" w:sz="0" w:space="0" w:color="auto"/>
        <w:right w:val="none" w:sz="0" w:space="0" w:color="auto"/>
      </w:divBdr>
    </w:div>
    <w:div w:id="373964529">
      <w:bodyDiv w:val="1"/>
      <w:marLeft w:val="0"/>
      <w:marRight w:val="0"/>
      <w:marTop w:val="0"/>
      <w:marBottom w:val="0"/>
      <w:divBdr>
        <w:top w:val="none" w:sz="0" w:space="0" w:color="auto"/>
        <w:left w:val="none" w:sz="0" w:space="0" w:color="auto"/>
        <w:bottom w:val="none" w:sz="0" w:space="0" w:color="auto"/>
        <w:right w:val="none" w:sz="0" w:space="0" w:color="auto"/>
      </w:divBdr>
    </w:div>
    <w:div w:id="376663506">
      <w:bodyDiv w:val="1"/>
      <w:marLeft w:val="0"/>
      <w:marRight w:val="0"/>
      <w:marTop w:val="0"/>
      <w:marBottom w:val="0"/>
      <w:divBdr>
        <w:top w:val="none" w:sz="0" w:space="0" w:color="auto"/>
        <w:left w:val="none" w:sz="0" w:space="0" w:color="auto"/>
        <w:bottom w:val="none" w:sz="0" w:space="0" w:color="auto"/>
        <w:right w:val="none" w:sz="0" w:space="0" w:color="auto"/>
      </w:divBdr>
    </w:div>
    <w:div w:id="384763750">
      <w:bodyDiv w:val="1"/>
      <w:marLeft w:val="0"/>
      <w:marRight w:val="0"/>
      <w:marTop w:val="0"/>
      <w:marBottom w:val="0"/>
      <w:divBdr>
        <w:top w:val="none" w:sz="0" w:space="0" w:color="auto"/>
        <w:left w:val="none" w:sz="0" w:space="0" w:color="auto"/>
        <w:bottom w:val="none" w:sz="0" w:space="0" w:color="auto"/>
        <w:right w:val="none" w:sz="0" w:space="0" w:color="auto"/>
      </w:divBdr>
    </w:div>
    <w:div w:id="392197956">
      <w:bodyDiv w:val="1"/>
      <w:marLeft w:val="0"/>
      <w:marRight w:val="0"/>
      <w:marTop w:val="0"/>
      <w:marBottom w:val="0"/>
      <w:divBdr>
        <w:top w:val="none" w:sz="0" w:space="0" w:color="auto"/>
        <w:left w:val="none" w:sz="0" w:space="0" w:color="auto"/>
        <w:bottom w:val="none" w:sz="0" w:space="0" w:color="auto"/>
        <w:right w:val="none" w:sz="0" w:space="0" w:color="auto"/>
      </w:divBdr>
    </w:div>
    <w:div w:id="396628641">
      <w:bodyDiv w:val="1"/>
      <w:marLeft w:val="0"/>
      <w:marRight w:val="0"/>
      <w:marTop w:val="0"/>
      <w:marBottom w:val="0"/>
      <w:divBdr>
        <w:top w:val="none" w:sz="0" w:space="0" w:color="auto"/>
        <w:left w:val="none" w:sz="0" w:space="0" w:color="auto"/>
        <w:bottom w:val="none" w:sz="0" w:space="0" w:color="auto"/>
        <w:right w:val="none" w:sz="0" w:space="0" w:color="auto"/>
      </w:divBdr>
    </w:div>
    <w:div w:id="398598022">
      <w:bodyDiv w:val="1"/>
      <w:marLeft w:val="0"/>
      <w:marRight w:val="0"/>
      <w:marTop w:val="0"/>
      <w:marBottom w:val="0"/>
      <w:divBdr>
        <w:top w:val="none" w:sz="0" w:space="0" w:color="auto"/>
        <w:left w:val="none" w:sz="0" w:space="0" w:color="auto"/>
        <w:bottom w:val="none" w:sz="0" w:space="0" w:color="auto"/>
        <w:right w:val="none" w:sz="0" w:space="0" w:color="auto"/>
      </w:divBdr>
    </w:div>
    <w:div w:id="403723795">
      <w:bodyDiv w:val="1"/>
      <w:marLeft w:val="0"/>
      <w:marRight w:val="0"/>
      <w:marTop w:val="0"/>
      <w:marBottom w:val="0"/>
      <w:divBdr>
        <w:top w:val="none" w:sz="0" w:space="0" w:color="auto"/>
        <w:left w:val="none" w:sz="0" w:space="0" w:color="auto"/>
        <w:bottom w:val="none" w:sz="0" w:space="0" w:color="auto"/>
        <w:right w:val="none" w:sz="0" w:space="0" w:color="auto"/>
      </w:divBdr>
    </w:div>
    <w:div w:id="411006866">
      <w:bodyDiv w:val="1"/>
      <w:marLeft w:val="0"/>
      <w:marRight w:val="0"/>
      <w:marTop w:val="0"/>
      <w:marBottom w:val="0"/>
      <w:divBdr>
        <w:top w:val="none" w:sz="0" w:space="0" w:color="auto"/>
        <w:left w:val="none" w:sz="0" w:space="0" w:color="auto"/>
        <w:bottom w:val="none" w:sz="0" w:space="0" w:color="auto"/>
        <w:right w:val="none" w:sz="0" w:space="0" w:color="auto"/>
      </w:divBdr>
    </w:div>
    <w:div w:id="413093842">
      <w:bodyDiv w:val="1"/>
      <w:marLeft w:val="0"/>
      <w:marRight w:val="0"/>
      <w:marTop w:val="0"/>
      <w:marBottom w:val="0"/>
      <w:divBdr>
        <w:top w:val="none" w:sz="0" w:space="0" w:color="auto"/>
        <w:left w:val="none" w:sz="0" w:space="0" w:color="auto"/>
        <w:bottom w:val="none" w:sz="0" w:space="0" w:color="auto"/>
        <w:right w:val="none" w:sz="0" w:space="0" w:color="auto"/>
      </w:divBdr>
    </w:div>
    <w:div w:id="435710284">
      <w:bodyDiv w:val="1"/>
      <w:marLeft w:val="0"/>
      <w:marRight w:val="0"/>
      <w:marTop w:val="0"/>
      <w:marBottom w:val="0"/>
      <w:divBdr>
        <w:top w:val="none" w:sz="0" w:space="0" w:color="auto"/>
        <w:left w:val="none" w:sz="0" w:space="0" w:color="auto"/>
        <w:bottom w:val="none" w:sz="0" w:space="0" w:color="auto"/>
        <w:right w:val="none" w:sz="0" w:space="0" w:color="auto"/>
      </w:divBdr>
    </w:div>
    <w:div w:id="442040625">
      <w:bodyDiv w:val="1"/>
      <w:marLeft w:val="0"/>
      <w:marRight w:val="0"/>
      <w:marTop w:val="0"/>
      <w:marBottom w:val="0"/>
      <w:divBdr>
        <w:top w:val="none" w:sz="0" w:space="0" w:color="auto"/>
        <w:left w:val="none" w:sz="0" w:space="0" w:color="auto"/>
        <w:bottom w:val="none" w:sz="0" w:space="0" w:color="auto"/>
        <w:right w:val="none" w:sz="0" w:space="0" w:color="auto"/>
      </w:divBdr>
    </w:div>
    <w:div w:id="448620736">
      <w:bodyDiv w:val="1"/>
      <w:marLeft w:val="0"/>
      <w:marRight w:val="0"/>
      <w:marTop w:val="0"/>
      <w:marBottom w:val="0"/>
      <w:divBdr>
        <w:top w:val="none" w:sz="0" w:space="0" w:color="auto"/>
        <w:left w:val="none" w:sz="0" w:space="0" w:color="auto"/>
        <w:bottom w:val="none" w:sz="0" w:space="0" w:color="auto"/>
        <w:right w:val="none" w:sz="0" w:space="0" w:color="auto"/>
      </w:divBdr>
    </w:div>
    <w:div w:id="448814013">
      <w:bodyDiv w:val="1"/>
      <w:marLeft w:val="0"/>
      <w:marRight w:val="0"/>
      <w:marTop w:val="0"/>
      <w:marBottom w:val="0"/>
      <w:divBdr>
        <w:top w:val="none" w:sz="0" w:space="0" w:color="auto"/>
        <w:left w:val="none" w:sz="0" w:space="0" w:color="auto"/>
        <w:bottom w:val="none" w:sz="0" w:space="0" w:color="auto"/>
        <w:right w:val="none" w:sz="0" w:space="0" w:color="auto"/>
      </w:divBdr>
    </w:div>
    <w:div w:id="463543267">
      <w:bodyDiv w:val="1"/>
      <w:marLeft w:val="0"/>
      <w:marRight w:val="0"/>
      <w:marTop w:val="0"/>
      <w:marBottom w:val="0"/>
      <w:divBdr>
        <w:top w:val="none" w:sz="0" w:space="0" w:color="auto"/>
        <w:left w:val="none" w:sz="0" w:space="0" w:color="auto"/>
        <w:bottom w:val="none" w:sz="0" w:space="0" w:color="auto"/>
        <w:right w:val="none" w:sz="0" w:space="0" w:color="auto"/>
      </w:divBdr>
    </w:div>
    <w:div w:id="465708877">
      <w:bodyDiv w:val="1"/>
      <w:marLeft w:val="0"/>
      <w:marRight w:val="0"/>
      <w:marTop w:val="0"/>
      <w:marBottom w:val="0"/>
      <w:divBdr>
        <w:top w:val="none" w:sz="0" w:space="0" w:color="auto"/>
        <w:left w:val="none" w:sz="0" w:space="0" w:color="auto"/>
        <w:bottom w:val="none" w:sz="0" w:space="0" w:color="auto"/>
        <w:right w:val="none" w:sz="0" w:space="0" w:color="auto"/>
      </w:divBdr>
    </w:div>
    <w:div w:id="473105338">
      <w:bodyDiv w:val="1"/>
      <w:marLeft w:val="0"/>
      <w:marRight w:val="0"/>
      <w:marTop w:val="0"/>
      <w:marBottom w:val="0"/>
      <w:divBdr>
        <w:top w:val="none" w:sz="0" w:space="0" w:color="auto"/>
        <w:left w:val="none" w:sz="0" w:space="0" w:color="auto"/>
        <w:bottom w:val="none" w:sz="0" w:space="0" w:color="auto"/>
        <w:right w:val="none" w:sz="0" w:space="0" w:color="auto"/>
      </w:divBdr>
    </w:div>
    <w:div w:id="483013950">
      <w:bodyDiv w:val="1"/>
      <w:marLeft w:val="0"/>
      <w:marRight w:val="0"/>
      <w:marTop w:val="0"/>
      <w:marBottom w:val="0"/>
      <w:divBdr>
        <w:top w:val="none" w:sz="0" w:space="0" w:color="auto"/>
        <w:left w:val="none" w:sz="0" w:space="0" w:color="auto"/>
        <w:bottom w:val="none" w:sz="0" w:space="0" w:color="auto"/>
        <w:right w:val="none" w:sz="0" w:space="0" w:color="auto"/>
      </w:divBdr>
    </w:div>
    <w:div w:id="487550104">
      <w:bodyDiv w:val="1"/>
      <w:marLeft w:val="0"/>
      <w:marRight w:val="0"/>
      <w:marTop w:val="0"/>
      <w:marBottom w:val="0"/>
      <w:divBdr>
        <w:top w:val="none" w:sz="0" w:space="0" w:color="auto"/>
        <w:left w:val="none" w:sz="0" w:space="0" w:color="auto"/>
        <w:bottom w:val="none" w:sz="0" w:space="0" w:color="auto"/>
        <w:right w:val="none" w:sz="0" w:space="0" w:color="auto"/>
      </w:divBdr>
    </w:div>
    <w:div w:id="487791973">
      <w:bodyDiv w:val="1"/>
      <w:marLeft w:val="0"/>
      <w:marRight w:val="0"/>
      <w:marTop w:val="0"/>
      <w:marBottom w:val="0"/>
      <w:divBdr>
        <w:top w:val="none" w:sz="0" w:space="0" w:color="auto"/>
        <w:left w:val="none" w:sz="0" w:space="0" w:color="auto"/>
        <w:bottom w:val="none" w:sz="0" w:space="0" w:color="auto"/>
        <w:right w:val="none" w:sz="0" w:space="0" w:color="auto"/>
      </w:divBdr>
    </w:div>
    <w:div w:id="494154533">
      <w:bodyDiv w:val="1"/>
      <w:marLeft w:val="0"/>
      <w:marRight w:val="0"/>
      <w:marTop w:val="0"/>
      <w:marBottom w:val="0"/>
      <w:divBdr>
        <w:top w:val="none" w:sz="0" w:space="0" w:color="auto"/>
        <w:left w:val="none" w:sz="0" w:space="0" w:color="auto"/>
        <w:bottom w:val="none" w:sz="0" w:space="0" w:color="auto"/>
        <w:right w:val="none" w:sz="0" w:space="0" w:color="auto"/>
      </w:divBdr>
    </w:div>
    <w:div w:id="494616600">
      <w:bodyDiv w:val="1"/>
      <w:marLeft w:val="0"/>
      <w:marRight w:val="0"/>
      <w:marTop w:val="0"/>
      <w:marBottom w:val="0"/>
      <w:divBdr>
        <w:top w:val="none" w:sz="0" w:space="0" w:color="auto"/>
        <w:left w:val="none" w:sz="0" w:space="0" w:color="auto"/>
        <w:bottom w:val="none" w:sz="0" w:space="0" w:color="auto"/>
        <w:right w:val="none" w:sz="0" w:space="0" w:color="auto"/>
      </w:divBdr>
    </w:div>
    <w:div w:id="499393859">
      <w:bodyDiv w:val="1"/>
      <w:marLeft w:val="0"/>
      <w:marRight w:val="0"/>
      <w:marTop w:val="0"/>
      <w:marBottom w:val="0"/>
      <w:divBdr>
        <w:top w:val="none" w:sz="0" w:space="0" w:color="auto"/>
        <w:left w:val="none" w:sz="0" w:space="0" w:color="auto"/>
        <w:bottom w:val="none" w:sz="0" w:space="0" w:color="auto"/>
        <w:right w:val="none" w:sz="0" w:space="0" w:color="auto"/>
      </w:divBdr>
    </w:div>
    <w:div w:id="513224899">
      <w:bodyDiv w:val="1"/>
      <w:marLeft w:val="0"/>
      <w:marRight w:val="0"/>
      <w:marTop w:val="0"/>
      <w:marBottom w:val="0"/>
      <w:divBdr>
        <w:top w:val="none" w:sz="0" w:space="0" w:color="auto"/>
        <w:left w:val="none" w:sz="0" w:space="0" w:color="auto"/>
        <w:bottom w:val="none" w:sz="0" w:space="0" w:color="auto"/>
        <w:right w:val="none" w:sz="0" w:space="0" w:color="auto"/>
      </w:divBdr>
    </w:div>
    <w:div w:id="529534435">
      <w:bodyDiv w:val="1"/>
      <w:marLeft w:val="0"/>
      <w:marRight w:val="0"/>
      <w:marTop w:val="0"/>
      <w:marBottom w:val="0"/>
      <w:divBdr>
        <w:top w:val="none" w:sz="0" w:space="0" w:color="auto"/>
        <w:left w:val="none" w:sz="0" w:space="0" w:color="auto"/>
        <w:bottom w:val="none" w:sz="0" w:space="0" w:color="auto"/>
        <w:right w:val="none" w:sz="0" w:space="0" w:color="auto"/>
      </w:divBdr>
    </w:div>
    <w:div w:id="538783675">
      <w:bodyDiv w:val="1"/>
      <w:marLeft w:val="0"/>
      <w:marRight w:val="0"/>
      <w:marTop w:val="0"/>
      <w:marBottom w:val="0"/>
      <w:divBdr>
        <w:top w:val="none" w:sz="0" w:space="0" w:color="auto"/>
        <w:left w:val="none" w:sz="0" w:space="0" w:color="auto"/>
        <w:bottom w:val="none" w:sz="0" w:space="0" w:color="auto"/>
        <w:right w:val="none" w:sz="0" w:space="0" w:color="auto"/>
      </w:divBdr>
    </w:div>
    <w:div w:id="553856466">
      <w:bodyDiv w:val="1"/>
      <w:marLeft w:val="0"/>
      <w:marRight w:val="0"/>
      <w:marTop w:val="0"/>
      <w:marBottom w:val="0"/>
      <w:divBdr>
        <w:top w:val="none" w:sz="0" w:space="0" w:color="auto"/>
        <w:left w:val="none" w:sz="0" w:space="0" w:color="auto"/>
        <w:bottom w:val="none" w:sz="0" w:space="0" w:color="auto"/>
        <w:right w:val="none" w:sz="0" w:space="0" w:color="auto"/>
      </w:divBdr>
    </w:div>
    <w:div w:id="554660530">
      <w:bodyDiv w:val="1"/>
      <w:marLeft w:val="0"/>
      <w:marRight w:val="0"/>
      <w:marTop w:val="0"/>
      <w:marBottom w:val="0"/>
      <w:divBdr>
        <w:top w:val="none" w:sz="0" w:space="0" w:color="auto"/>
        <w:left w:val="none" w:sz="0" w:space="0" w:color="auto"/>
        <w:bottom w:val="none" w:sz="0" w:space="0" w:color="auto"/>
        <w:right w:val="none" w:sz="0" w:space="0" w:color="auto"/>
      </w:divBdr>
    </w:div>
    <w:div w:id="560143968">
      <w:bodyDiv w:val="1"/>
      <w:marLeft w:val="0"/>
      <w:marRight w:val="0"/>
      <w:marTop w:val="0"/>
      <w:marBottom w:val="0"/>
      <w:divBdr>
        <w:top w:val="none" w:sz="0" w:space="0" w:color="auto"/>
        <w:left w:val="none" w:sz="0" w:space="0" w:color="auto"/>
        <w:bottom w:val="none" w:sz="0" w:space="0" w:color="auto"/>
        <w:right w:val="none" w:sz="0" w:space="0" w:color="auto"/>
      </w:divBdr>
    </w:div>
    <w:div w:id="570694209">
      <w:bodyDiv w:val="1"/>
      <w:marLeft w:val="0"/>
      <w:marRight w:val="0"/>
      <w:marTop w:val="0"/>
      <w:marBottom w:val="0"/>
      <w:divBdr>
        <w:top w:val="none" w:sz="0" w:space="0" w:color="auto"/>
        <w:left w:val="none" w:sz="0" w:space="0" w:color="auto"/>
        <w:bottom w:val="none" w:sz="0" w:space="0" w:color="auto"/>
        <w:right w:val="none" w:sz="0" w:space="0" w:color="auto"/>
      </w:divBdr>
    </w:div>
    <w:div w:id="572280043">
      <w:bodyDiv w:val="1"/>
      <w:marLeft w:val="0"/>
      <w:marRight w:val="0"/>
      <w:marTop w:val="0"/>
      <w:marBottom w:val="0"/>
      <w:divBdr>
        <w:top w:val="none" w:sz="0" w:space="0" w:color="auto"/>
        <w:left w:val="none" w:sz="0" w:space="0" w:color="auto"/>
        <w:bottom w:val="none" w:sz="0" w:space="0" w:color="auto"/>
        <w:right w:val="none" w:sz="0" w:space="0" w:color="auto"/>
      </w:divBdr>
    </w:div>
    <w:div w:id="583104968">
      <w:bodyDiv w:val="1"/>
      <w:marLeft w:val="0"/>
      <w:marRight w:val="0"/>
      <w:marTop w:val="0"/>
      <w:marBottom w:val="0"/>
      <w:divBdr>
        <w:top w:val="none" w:sz="0" w:space="0" w:color="auto"/>
        <w:left w:val="none" w:sz="0" w:space="0" w:color="auto"/>
        <w:bottom w:val="none" w:sz="0" w:space="0" w:color="auto"/>
        <w:right w:val="none" w:sz="0" w:space="0" w:color="auto"/>
      </w:divBdr>
    </w:div>
    <w:div w:id="588778799">
      <w:bodyDiv w:val="1"/>
      <w:marLeft w:val="0"/>
      <w:marRight w:val="0"/>
      <w:marTop w:val="0"/>
      <w:marBottom w:val="0"/>
      <w:divBdr>
        <w:top w:val="none" w:sz="0" w:space="0" w:color="auto"/>
        <w:left w:val="none" w:sz="0" w:space="0" w:color="auto"/>
        <w:bottom w:val="none" w:sz="0" w:space="0" w:color="auto"/>
        <w:right w:val="none" w:sz="0" w:space="0" w:color="auto"/>
      </w:divBdr>
    </w:div>
    <w:div w:id="596519319">
      <w:bodyDiv w:val="1"/>
      <w:marLeft w:val="0"/>
      <w:marRight w:val="0"/>
      <w:marTop w:val="0"/>
      <w:marBottom w:val="0"/>
      <w:divBdr>
        <w:top w:val="none" w:sz="0" w:space="0" w:color="auto"/>
        <w:left w:val="none" w:sz="0" w:space="0" w:color="auto"/>
        <w:bottom w:val="none" w:sz="0" w:space="0" w:color="auto"/>
        <w:right w:val="none" w:sz="0" w:space="0" w:color="auto"/>
      </w:divBdr>
    </w:div>
    <w:div w:id="605698486">
      <w:bodyDiv w:val="1"/>
      <w:marLeft w:val="0"/>
      <w:marRight w:val="0"/>
      <w:marTop w:val="0"/>
      <w:marBottom w:val="0"/>
      <w:divBdr>
        <w:top w:val="none" w:sz="0" w:space="0" w:color="auto"/>
        <w:left w:val="none" w:sz="0" w:space="0" w:color="auto"/>
        <w:bottom w:val="none" w:sz="0" w:space="0" w:color="auto"/>
        <w:right w:val="none" w:sz="0" w:space="0" w:color="auto"/>
      </w:divBdr>
    </w:div>
    <w:div w:id="606699272">
      <w:bodyDiv w:val="1"/>
      <w:marLeft w:val="0"/>
      <w:marRight w:val="0"/>
      <w:marTop w:val="0"/>
      <w:marBottom w:val="0"/>
      <w:divBdr>
        <w:top w:val="none" w:sz="0" w:space="0" w:color="auto"/>
        <w:left w:val="none" w:sz="0" w:space="0" w:color="auto"/>
        <w:bottom w:val="none" w:sz="0" w:space="0" w:color="auto"/>
        <w:right w:val="none" w:sz="0" w:space="0" w:color="auto"/>
      </w:divBdr>
    </w:div>
    <w:div w:id="607353398">
      <w:bodyDiv w:val="1"/>
      <w:marLeft w:val="0"/>
      <w:marRight w:val="0"/>
      <w:marTop w:val="0"/>
      <w:marBottom w:val="0"/>
      <w:divBdr>
        <w:top w:val="none" w:sz="0" w:space="0" w:color="auto"/>
        <w:left w:val="none" w:sz="0" w:space="0" w:color="auto"/>
        <w:bottom w:val="none" w:sz="0" w:space="0" w:color="auto"/>
        <w:right w:val="none" w:sz="0" w:space="0" w:color="auto"/>
      </w:divBdr>
    </w:div>
    <w:div w:id="612982785">
      <w:bodyDiv w:val="1"/>
      <w:marLeft w:val="0"/>
      <w:marRight w:val="0"/>
      <w:marTop w:val="0"/>
      <w:marBottom w:val="0"/>
      <w:divBdr>
        <w:top w:val="none" w:sz="0" w:space="0" w:color="auto"/>
        <w:left w:val="none" w:sz="0" w:space="0" w:color="auto"/>
        <w:bottom w:val="none" w:sz="0" w:space="0" w:color="auto"/>
        <w:right w:val="none" w:sz="0" w:space="0" w:color="auto"/>
      </w:divBdr>
    </w:div>
    <w:div w:id="615452740">
      <w:bodyDiv w:val="1"/>
      <w:marLeft w:val="0"/>
      <w:marRight w:val="0"/>
      <w:marTop w:val="0"/>
      <w:marBottom w:val="0"/>
      <w:divBdr>
        <w:top w:val="none" w:sz="0" w:space="0" w:color="auto"/>
        <w:left w:val="none" w:sz="0" w:space="0" w:color="auto"/>
        <w:bottom w:val="none" w:sz="0" w:space="0" w:color="auto"/>
        <w:right w:val="none" w:sz="0" w:space="0" w:color="auto"/>
      </w:divBdr>
    </w:div>
    <w:div w:id="616982156">
      <w:bodyDiv w:val="1"/>
      <w:marLeft w:val="0"/>
      <w:marRight w:val="0"/>
      <w:marTop w:val="0"/>
      <w:marBottom w:val="0"/>
      <w:divBdr>
        <w:top w:val="none" w:sz="0" w:space="0" w:color="auto"/>
        <w:left w:val="none" w:sz="0" w:space="0" w:color="auto"/>
        <w:bottom w:val="none" w:sz="0" w:space="0" w:color="auto"/>
        <w:right w:val="none" w:sz="0" w:space="0" w:color="auto"/>
      </w:divBdr>
    </w:div>
    <w:div w:id="627007844">
      <w:bodyDiv w:val="1"/>
      <w:marLeft w:val="0"/>
      <w:marRight w:val="0"/>
      <w:marTop w:val="0"/>
      <w:marBottom w:val="0"/>
      <w:divBdr>
        <w:top w:val="none" w:sz="0" w:space="0" w:color="auto"/>
        <w:left w:val="none" w:sz="0" w:space="0" w:color="auto"/>
        <w:bottom w:val="none" w:sz="0" w:space="0" w:color="auto"/>
        <w:right w:val="none" w:sz="0" w:space="0" w:color="auto"/>
      </w:divBdr>
    </w:div>
    <w:div w:id="642540079">
      <w:bodyDiv w:val="1"/>
      <w:marLeft w:val="0"/>
      <w:marRight w:val="0"/>
      <w:marTop w:val="0"/>
      <w:marBottom w:val="0"/>
      <w:divBdr>
        <w:top w:val="none" w:sz="0" w:space="0" w:color="auto"/>
        <w:left w:val="none" w:sz="0" w:space="0" w:color="auto"/>
        <w:bottom w:val="none" w:sz="0" w:space="0" w:color="auto"/>
        <w:right w:val="none" w:sz="0" w:space="0" w:color="auto"/>
      </w:divBdr>
    </w:div>
    <w:div w:id="643700820">
      <w:bodyDiv w:val="1"/>
      <w:marLeft w:val="0"/>
      <w:marRight w:val="0"/>
      <w:marTop w:val="0"/>
      <w:marBottom w:val="0"/>
      <w:divBdr>
        <w:top w:val="none" w:sz="0" w:space="0" w:color="auto"/>
        <w:left w:val="none" w:sz="0" w:space="0" w:color="auto"/>
        <w:bottom w:val="none" w:sz="0" w:space="0" w:color="auto"/>
        <w:right w:val="none" w:sz="0" w:space="0" w:color="auto"/>
      </w:divBdr>
    </w:div>
    <w:div w:id="663779884">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83434176">
      <w:bodyDiv w:val="1"/>
      <w:marLeft w:val="0"/>
      <w:marRight w:val="0"/>
      <w:marTop w:val="0"/>
      <w:marBottom w:val="0"/>
      <w:divBdr>
        <w:top w:val="none" w:sz="0" w:space="0" w:color="auto"/>
        <w:left w:val="none" w:sz="0" w:space="0" w:color="auto"/>
        <w:bottom w:val="none" w:sz="0" w:space="0" w:color="auto"/>
        <w:right w:val="none" w:sz="0" w:space="0" w:color="auto"/>
      </w:divBdr>
    </w:div>
    <w:div w:id="685014100">
      <w:bodyDiv w:val="1"/>
      <w:marLeft w:val="0"/>
      <w:marRight w:val="0"/>
      <w:marTop w:val="0"/>
      <w:marBottom w:val="0"/>
      <w:divBdr>
        <w:top w:val="none" w:sz="0" w:space="0" w:color="auto"/>
        <w:left w:val="none" w:sz="0" w:space="0" w:color="auto"/>
        <w:bottom w:val="none" w:sz="0" w:space="0" w:color="auto"/>
        <w:right w:val="none" w:sz="0" w:space="0" w:color="auto"/>
      </w:divBdr>
    </w:div>
    <w:div w:id="690572707">
      <w:bodyDiv w:val="1"/>
      <w:marLeft w:val="0"/>
      <w:marRight w:val="0"/>
      <w:marTop w:val="0"/>
      <w:marBottom w:val="0"/>
      <w:divBdr>
        <w:top w:val="none" w:sz="0" w:space="0" w:color="auto"/>
        <w:left w:val="none" w:sz="0" w:space="0" w:color="auto"/>
        <w:bottom w:val="none" w:sz="0" w:space="0" w:color="auto"/>
        <w:right w:val="none" w:sz="0" w:space="0" w:color="auto"/>
      </w:divBdr>
    </w:div>
    <w:div w:id="695739574">
      <w:bodyDiv w:val="1"/>
      <w:marLeft w:val="0"/>
      <w:marRight w:val="0"/>
      <w:marTop w:val="0"/>
      <w:marBottom w:val="0"/>
      <w:divBdr>
        <w:top w:val="none" w:sz="0" w:space="0" w:color="auto"/>
        <w:left w:val="none" w:sz="0" w:space="0" w:color="auto"/>
        <w:bottom w:val="none" w:sz="0" w:space="0" w:color="auto"/>
        <w:right w:val="none" w:sz="0" w:space="0" w:color="auto"/>
      </w:divBdr>
    </w:div>
    <w:div w:id="697924219">
      <w:bodyDiv w:val="1"/>
      <w:marLeft w:val="0"/>
      <w:marRight w:val="0"/>
      <w:marTop w:val="0"/>
      <w:marBottom w:val="0"/>
      <w:divBdr>
        <w:top w:val="none" w:sz="0" w:space="0" w:color="auto"/>
        <w:left w:val="none" w:sz="0" w:space="0" w:color="auto"/>
        <w:bottom w:val="none" w:sz="0" w:space="0" w:color="auto"/>
        <w:right w:val="none" w:sz="0" w:space="0" w:color="auto"/>
      </w:divBdr>
    </w:div>
    <w:div w:id="698316637">
      <w:bodyDiv w:val="1"/>
      <w:marLeft w:val="0"/>
      <w:marRight w:val="0"/>
      <w:marTop w:val="0"/>
      <w:marBottom w:val="0"/>
      <w:divBdr>
        <w:top w:val="none" w:sz="0" w:space="0" w:color="auto"/>
        <w:left w:val="none" w:sz="0" w:space="0" w:color="auto"/>
        <w:bottom w:val="none" w:sz="0" w:space="0" w:color="auto"/>
        <w:right w:val="none" w:sz="0" w:space="0" w:color="auto"/>
      </w:divBdr>
    </w:div>
    <w:div w:id="703485753">
      <w:bodyDiv w:val="1"/>
      <w:marLeft w:val="0"/>
      <w:marRight w:val="0"/>
      <w:marTop w:val="0"/>
      <w:marBottom w:val="0"/>
      <w:divBdr>
        <w:top w:val="none" w:sz="0" w:space="0" w:color="auto"/>
        <w:left w:val="none" w:sz="0" w:space="0" w:color="auto"/>
        <w:bottom w:val="none" w:sz="0" w:space="0" w:color="auto"/>
        <w:right w:val="none" w:sz="0" w:space="0" w:color="auto"/>
      </w:divBdr>
    </w:div>
    <w:div w:id="704525754">
      <w:bodyDiv w:val="1"/>
      <w:marLeft w:val="0"/>
      <w:marRight w:val="0"/>
      <w:marTop w:val="0"/>
      <w:marBottom w:val="0"/>
      <w:divBdr>
        <w:top w:val="none" w:sz="0" w:space="0" w:color="auto"/>
        <w:left w:val="none" w:sz="0" w:space="0" w:color="auto"/>
        <w:bottom w:val="none" w:sz="0" w:space="0" w:color="auto"/>
        <w:right w:val="none" w:sz="0" w:space="0" w:color="auto"/>
      </w:divBdr>
    </w:div>
    <w:div w:id="708913875">
      <w:bodyDiv w:val="1"/>
      <w:marLeft w:val="0"/>
      <w:marRight w:val="0"/>
      <w:marTop w:val="0"/>
      <w:marBottom w:val="0"/>
      <w:divBdr>
        <w:top w:val="none" w:sz="0" w:space="0" w:color="auto"/>
        <w:left w:val="none" w:sz="0" w:space="0" w:color="auto"/>
        <w:bottom w:val="none" w:sz="0" w:space="0" w:color="auto"/>
        <w:right w:val="none" w:sz="0" w:space="0" w:color="auto"/>
      </w:divBdr>
    </w:div>
    <w:div w:id="726220949">
      <w:bodyDiv w:val="1"/>
      <w:marLeft w:val="0"/>
      <w:marRight w:val="0"/>
      <w:marTop w:val="0"/>
      <w:marBottom w:val="0"/>
      <w:divBdr>
        <w:top w:val="none" w:sz="0" w:space="0" w:color="auto"/>
        <w:left w:val="none" w:sz="0" w:space="0" w:color="auto"/>
        <w:bottom w:val="none" w:sz="0" w:space="0" w:color="auto"/>
        <w:right w:val="none" w:sz="0" w:space="0" w:color="auto"/>
      </w:divBdr>
    </w:div>
    <w:div w:id="729229382">
      <w:bodyDiv w:val="1"/>
      <w:marLeft w:val="0"/>
      <w:marRight w:val="0"/>
      <w:marTop w:val="0"/>
      <w:marBottom w:val="0"/>
      <w:divBdr>
        <w:top w:val="none" w:sz="0" w:space="0" w:color="auto"/>
        <w:left w:val="none" w:sz="0" w:space="0" w:color="auto"/>
        <w:bottom w:val="none" w:sz="0" w:space="0" w:color="auto"/>
        <w:right w:val="none" w:sz="0" w:space="0" w:color="auto"/>
      </w:divBdr>
    </w:div>
    <w:div w:id="737629709">
      <w:bodyDiv w:val="1"/>
      <w:marLeft w:val="0"/>
      <w:marRight w:val="0"/>
      <w:marTop w:val="0"/>
      <w:marBottom w:val="0"/>
      <w:divBdr>
        <w:top w:val="none" w:sz="0" w:space="0" w:color="auto"/>
        <w:left w:val="none" w:sz="0" w:space="0" w:color="auto"/>
        <w:bottom w:val="none" w:sz="0" w:space="0" w:color="auto"/>
        <w:right w:val="none" w:sz="0" w:space="0" w:color="auto"/>
      </w:divBdr>
    </w:div>
    <w:div w:id="741951298">
      <w:bodyDiv w:val="1"/>
      <w:marLeft w:val="0"/>
      <w:marRight w:val="0"/>
      <w:marTop w:val="0"/>
      <w:marBottom w:val="0"/>
      <w:divBdr>
        <w:top w:val="none" w:sz="0" w:space="0" w:color="auto"/>
        <w:left w:val="none" w:sz="0" w:space="0" w:color="auto"/>
        <w:bottom w:val="none" w:sz="0" w:space="0" w:color="auto"/>
        <w:right w:val="none" w:sz="0" w:space="0" w:color="auto"/>
      </w:divBdr>
    </w:div>
    <w:div w:id="747507911">
      <w:bodyDiv w:val="1"/>
      <w:marLeft w:val="0"/>
      <w:marRight w:val="0"/>
      <w:marTop w:val="0"/>
      <w:marBottom w:val="0"/>
      <w:divBdr>
        <w:top w:val="none" w:sz="0" w:space="0" w:color="auto"/>
        <w:left w:val="none" w:sz="0" w:space="0" w:color="auto"/>
        <w:bottom w:val="none" w:sz="0" w:space="0" w:color="auto"/>
        <w:right w:val="none" w:sz="0" w:space="0" w:color="auto"/>
      </w:divBdr>
    </w:div>
    <w:div w:id="752581864">
      <w:bodyDiv w:val="1"/>
      <w:marLeft w:val="0"/>
      <w:marRight w:val="0"/>
      <w:marTop w:val="0"/>
      <w:marBottom w:val="0"/>
      <w:divBdr>
        <w:top w:val="none" w:sz="0" w:space="0" w:color="auto"/>
        <w:left w:val="none" w:sz="0" w:space="0" w:color="auto"/>
        <w:bottom w:val="none" w:sz="0" w:space="0" w:color="auto"/>
        <w:right w:val="none" w:sz="0" w:space="0" w:color="auto"/>
      </w:divBdr>
    </w:div>
    <w:div w:id="754547190">
      <w:bodyDiv w:val="1"/>
      <w:marLeft w:val="0"/>
      <w:marRight w:val="0"/>
      <w:marTop w:val="0"/>
      <w:marBottom w:val="0"/>
      <w:divBdr>
        <w:top w:val="none" w:sz="0" w:space="0" w:color="auto"/>
        <w:left w:val="none" w:sz="0" w:space="0" w:color="auto"/>
        <w:bottom w:val="none" w:sz="0" w:space="0" w:color="auto"/>
        <w:right w:val="none" w:sz="0" w:space="0" w:color="auto"/>
      </w:divBdr>
    </w:div>
    <w:div w:id="757823974">
      <w:bodyDiv w:val="1"/>
      <w:marLeft w:val="0"/>
      <w:marRight w:val="0"/>
      <w:marTop w:val="0"/>
      <w:marBottom w:val="0"/>
      <w:divBdr>
        <w:top w:val="none" w:sz="0" w:space="0" w:color="auto"/>
        <w:left w:val="none" w:sz="0" w:space="0" w:color="auto"/>
        <w:bottom w:val="none" w:sz="0" w:space="0" w:color="auto"/>
        <w:right w:val="none" w:sz="0" w:space="0" w:color="auto"/>
      </w:divBdr>
    </w:div>
    <w:div w:id="760103403">
      <w:bodyDiv w:val="1"/>
      <w:marLeft w:val="0"/>
      <w:marRight w:val="0"/>
      <w:marTop w:val="0"/>
      <w:marBottom w:val="0"/>
      <w:divBdr>
        <w:top w:val="none" w:sz="0" w:space="0" w:color="auto"/>
        <w:left w:val="none" w:sz="0" w:space="0" w:color="auto"/>
        <w:bottom w:val="none" w:sz="0" w:space="0" w:color="auto"/>
        <w:right w:val="none" w:sz="0" w:space="0" w:color="auto"/>
      </w:divBdr>
    </w:div>
    <w:div w:id="768240021">
      <w:bodyDiv w:val="1"/>
      <w:marLeft w:val="0"/>
      <w:marRight w:val="0"/>
      <w:marTop w:val="0"/>
      <w:marBottom w:val="0"/>
      <w:divBdr>
        <w:top w:val="none" w:sz="0" w:space="0" w:color="auto"/>
        <w:left w:val="none" w:sz="0" w:space="0" w:color="auto"/>
        <w:bottom w:val="none" w:sz="0" w:space="0" w:color="auto"/>
        <w:right w:val="none" w:sz="0" w:space="0" w:color="auto"/>
      </w:divBdr>
    </w:div>
    <w:div w:id="773206789">
      <w:bodyDiv w:val="1"/>
      <w:marLeft w:val="0"/>
      <w:marRight w:val="0"/>
      <w:marTop w:val="0"/>
      <w:marBottom w:val="0"/>
      <w:divBdr>
        <w:top w:val="none" w:sz="0" w:space="0" w:color="auto"/>
        <w:left w:val="none" w:sz="0" w:space="0" w:color="auto"/>
        <w:bottom w:val="none" w:sz="0" w:space="0" w:color="auto"/>
        <w:right w:val="none" w:sz="0" w:space="0" w:color="auto"/>
      </w:divBdr>
    </w:div>
    <w:div w:id="785974241">
      <w:bodyDiv w:val="1"/>
      <w:marLeft w:val="0"/>
      <w:marRight w:val="0"/>
      <w:marTop w:val="0"/>
      <w:marBottom w:val="0"/>
      <w:divBdr>
        <w:top w:val="none" w:sz="0" w:space="0" w:color="auto"/>
        <w:left w:val="none" w:sz="0" w:space="0" w:color="auto"/>
        <w:bottom w:val="none" w:sz="0" w:space="0" w:color="auto"/>
        <w:right w:val="none" w:sz="0" w:space="0" w:color="auto"/>
      </w:divBdr>
    </w:div>
    <w:div w:id="791675690">
      <w:bodyDiv w:val="1"/>
      <w:marLeft w:val="0"/>
      <w:marRight w:val="0"/>
      <w:marTop w:val="0"/>
      <w:marBottom w:val="0"/>
      <w:divBdr>
        <w:top w:val="none" w:sz="0" w:space="0" w:color="auto"/>
        <w:left w:val="none" w:sz="0" w:space="0" w:color="auto"/>
        <w:bottom w:val="none" w:sz="0" w:space="0" w:color="auto"/>
        <w:right w:val="none" w:sz="0" w:space="0" w:color="auto"/>
      </w:divBdr>
    </w:div>
    <w:div w:id="794105749">
      <w:bodyDiv w:val="1"/>
      <w:marLeft w:val="0"/>
      <w:marRight w:val="0"/>
      <w:marTop w:val="0"/>
      <w:marBottom w:val="0"/>
      <w:divBdr>
        <w:top w:val="none" w:sz="0" w:space="0" w:color="auto"/>
        <w:left w:val="none" w:sz="0" w:space="0" w:color="auto"/>
        <w:bottom w:val="none" w:sz="0" w:space="0" w:color="auto"/>
        <w:right w:val="none" w:sz="0" w:space="0" w:color="auto"/>
      </w:divBdr>
    </w:div>
    <w:div w:id="799104751">
      <w:bodyDiv w:val="1"/>
      <w:marLeft w:val="0"/>
      <w:marRight w:val="0"/>
      <w:marTop w:val="0"/>
      <w:marBottom w:val="0"/>
      <w:divBdr>
        <w:top w:val="none" w:sz="0" w:space="0" w:color="auto"/>
        <w:left w:val="none" w:sz="0" w:space="0" w:color="auto"/>
        <w:bottom w:val="none" w:sz="0" w:space="0" w:color="auto"/>
        <w:right w:val="none" w:sz="0" w:space="0" w:color="auto"/>
      </w:divBdr>
    </w:div>
    <w:div w:id="811560352">
      <w:bodyDiv w:val="1"/>
      <w:marLeft w:val="0"/>
      <w:marRight w:val="0"/>
      <w:marTop w:val="0"/>
      <w:marBottom w:val="0"/>
      <w:divBdr>
        <w:top w:val="none" w:sz="0" w:space="0" w:color="auto"/>
        <w:left w:val="none" w:sz="0" w:space="0" w:color="auto"/>
        <w:bottom w:val="none" w:sz="0" w:space="0" w:color="auto"/>
        <w:right w:val="none" w:sz="0" w:space="0" w:color="auto"/>
      </w:divBdr>
    </w:div>
    <w:div w:id="824398605">
      <w:bodyDiv w:val="1"/>
      <w:marLeft w:val="0"/>
      <w:marRight w:val="0"/>
      <w:marTop w:val="0"/>
      <w:marBottom w:val="0"/>
      <w:divBdr>
        <w:top w:val="none" w:sz="0" w:space="0" w:color="auto"/>
        <w:left w:val="none" w:sz="0" w:space="0" w:color="auto"/>
        <w:bottom w:val="none" w:sz="0" w:space="0" w:color="auto"/>
        <w:right w:val="none" w:sz="0" w:space="0" w:color="auto"/>
      </w:divBdr>
    </w:div>
    <w:div w:id="829758496">
      <w:bodyDiv w:val="1"/>
      <w:marLeft w:val="0"/>
      <w:marRight w:val="0"/>
      <w:marTop w:val="0"/>
      <w:marBottom w:val="0"/>
      <w:divBdr>
        <w:top w:val="none" w:sz="0" w:space="0" w:color="auto"/>
        <w:left w:val="none" w:sz="0" w:space="0" w:color="auto"/>
        <w:bottom w:val="none" w:sz="0" w:space="0" w:color="auto"/>
        <w:right w:val="none" w:sz="0" w:space="0" w:color="auto"/>
      </w:divBdr>
    </w:div>
    <w:div w:id="830608267">
      <w:bodyDiv w:val="1"/>
      <w:marLeft w:val="0"/>
      <w:marRight w:val="0"/>
      <w:marTop w:val="0"/>
      <w:marBottom w:val="0"/>
      <w:divBdr>
        <w:top w:val="none" w:sz="0" w:space="0" w:color="auto"/>
        <w:left w:val="none" w:sz="0" w:space="0" w:color="auto"/>
        <w:bottom w:val="none" w:sz="0" w:space="0" w:color="auto"/>
        <w:right w:val="none" w:sz="0" w:space="0" w:color="auto"/>
      </w:divBdr>
    </w:div>
    <w:div w:id="834147358">
      <w:bodyDiv w:val="1"/>
      <w:marLeft w:val="0"/>
      <w:marRight w:val="0"/>
      <w:marTop w:val="0"/>
      <w:marBottom w:val="0"/>
      <w:divBdr>
        <w:top w:val="none" w:sz="0" w:space="0" w:color="auto"/>
        <w:left w:val="none" w:sz="0" w:space="0" w:color="auto"/>
        <w:bottom w:val="none" w:sz="0" w:space="0" w:color="auto"/>
        <w:right w:val="none" w:sz="0" w:space="0" w:color="auto"/>
      </w:divBdr>
    </w:div>
    <w:div w:id="846751971">
      <w:bodyDiv w:val="1"/>
      <w:marLeft w:val="0"/>
      <w:marRight w:val="0"/>
      <w:marTop w:val="0"/>
      <w:marBottom w:val="0"/>
      <w:divBdr>
        <w:top w:val="none" w:sz="0" w:space="0" w:color="auto"/>
        <w:left w:val="none" w:sz="0" w:space="0" w:color="auto"/>
        <w:bottom w:val="none" w:sz="0" w:space="0" w:color="auto"/>
        <w:right w:val="none" w:sz="0" w:space="0" w:color="auto"/>
      </w:divBdr>
    </w:div>
    <w:div w:id="860975615">
      <w:bodyDiv w:val="1"/>
      <w:marLeft w:val="0"/>
      <w:marRight w:val="0"/>
      <w:marTop w:val="0"/>
      <w:marBottom w:val="0"/>
      <w:divBdr>
        <w:top w:val="none" w:sz="0" w:space="0" w:color="auto"/>
        <w:left w:val="none" w:sz="0" w:space="0" w:color="auto"/>
        <w:bottom w:val="none" w:sz="0" w:space="0" w:color="auto"/>
        <w:right w:val="none" w:sz="0" w:space="0" w:color="auto"/>
      </w:divBdr>
    </w:div>
    <w:div w:id="863982232">
      <w:bodyDiv w:val="1"/>
      <w:marLeft w:val="0"/>
      <w:marRight w:val="0"/>
      <w:marTop w:val="0"/>
      <w:marBottom w:val="0"/>
      <w:divBdr>
        <w:top w:val="none" w:sz="0" w:space="0" w:color="auto"/>
        <w:left w:val="none" w:sz="0" w:space="0" w:color="auto"/>
        <w:bottom w:val="none" w:sz="0" w:space="0" w:color="auto"/>
        <w:right w:val="none" w:sz="0" w:space="0" w:color="auto"/>
      </w:divBdr>
    </w:div>
    <w:div w:id="864054016">
      <w:bodyDiv w:val="1"/>
      <w:marLeft w:val="0"/>
      <w:marRight w:val="0"/>
      <w:marTop w:val="0"/>
      <w:marBottom w:val="0"/>
      <w:divBdr>
        <w:top w:val="none" w:sz="0" w:space="0" w:color="auto"/>
        <w:left w:val="none" w:sz="0" w:space="0" w:color="auto"/>
        <w:bottom w:val="none" w:sz="0" w:space="0" w:color="auto"/>
        <w:right w:val="none" w:sz="0" w:space="0" w:color="auto"/>
      </w:divBdr>
    </w:div>
    <w:div w:id="864176017">
      <w:bodyDiv w:val="1"/>
      <w:marLeft w:val="0"/>
      <w:marRight w:val="0"/>
      <w:marTop w:val="0"/>
      <w:marBottom w:val="0"/>
      <w:divBdr>
        <w:top w:val="none" w:sz="0" w:space="0" w:color="auto"/>
        <w:left w:val="none" w:sz="0" w:space="0" w:color="auto"/>
        <w:bottom w:val="none" w:sz="0" w:space="0" w:color="auto"/>
        <w:right w:val="none" w:sz="0" w:space="0" w:color="auto"/>
      </w:divBdr>
    </w:div>
    <w:div w:id="866142313">
      <w:bodyDiv w:val="1"/>
      <w:marLeft w:val="0"/>
      <w:marRight w:val="0"/>
      <w:marTop w:val="0"/>
      <w:marBottom w:val="0"/>
      <w:divBdr>
        <w:top w:val="none" w:sz="0" w:space="0" w:color="auto"/>
        <w:left w:val="none" w:sz="0" w:space="0" w:color="auto"/>
        <w:bottom w:val="none" w:sz="0" w:space="0" w:color="auto"/>
        <w:right w:val="none" w:sz="0" w:space="0" w:color="auto"/>
      </w:divBdr>
    </w:div>
    <w:div w:id="868034709">
      <w:bodyDiv w:val="1"/>
      <w:marLeft w:val="0"/>
      <w:marRight w:val="0"/>
      <w:marTop w:val="0"/>
      <w:marBottom w:val="0"/>
      <w:divBdr>
        <w:top w:val="none" w:sz="0" w:space="0" w:color="auto"/>
        <w:left w:val="none" w:sz="0" w:space="0" w:color="auto"/>
        <w:bottom w:val="none" w:sz="0" w:space="0" w:color="auto"/>
        <w:right w:val="none" w:sz="0" w:space="0" w:color="auto"/>
      </w:divBdr>
    </w:div>
    <w:div w:id="871265174">
      <w:bodyDiv w:val="1"/>
      <w:marLeft w:val="0"/>
      <w:marRight w:val="0"/>
      <w:marTop w:val="0"/>
      <w:marBottom w:val="0"/>
      <w:divBdr>
        <w:top w:val="none" w:sz="0" w:space="0" w:color="auto"/>
        <w:left w:val="none" w:sz="0" w:space="0" w:color="auto"/>
        <w:bottom w:val="none" w:sz="0" w:space="0" w:color="auto"/>
        <w:right w:val="none" w:sz="0" w:space="0" w:color="auto"/>
      </w:divBdr>
    </w:div>
    <w:div w:id="873232439">
      <w:bodyDiv w:val="1"/>
      <w:marLeft w:val="0"/>
      <w:marRight w:val="0"/>
      <w:marTop w:val="0"/>
      <w:marBottom w:val="0"/>
      <w:divBdr>
        <w:top w:val="none" w:sz="0" w:space="0" w:color="auto"/>
        <w:left w:val="none" w:sz="0" w:space="0" w:color="auto"/>
        <w:bottom w:val="none" w:sz="0" w:space="0" w:color="auto"/>
        <w:right w:val="none" w:sz="0" w:space="0" w:color="auto"/>
      </w:divBdr>
    </w:div>
    <w:div w:id="882524606">
      <w:bodyDiv w:val="1"/>
      <w:marLeft w:val="0"/>
      <w:marRight w:val="0"/>
      <w:marTop w:val="0"/>
      <w:marBottom w:val="0"/>
      <w:divBdr>
        <w:top w:val="none" w:sz="0" w:space="0" w:color="auto"/>
        <w:left w:val="none" w:sz="0" w:space="0" w:color="auto"/>
        <w:bottom w:val="none" w:sz="0" w:space="0" w:color="auto"/>
        <w:right w:val="none" w:sz="0" w:space="0" w:color="auto"/>
      </w:divBdr>
    </w:div>
    <w:div w:id="887497295">
      <w:bodyDiv w:val="1"/>
      <w:marLeft w:val="0"/>
      <w:marRight w:val="0"/>
      <w:marTop w:val="0"/>
      <w:marBottom w:val="0"/>
      <w:divBdr>
        <w:top w:val="none" w:sz="0" w:space="0" w:color="auto"/>
        <w:left w:val="none" w:sz="0" w:space="0" w:color="auto"/>
        <w:bottom w:val="none" w:sz="0" w:space="0" w:color="auto"/>
        <w:right w:val="none" w:sz="0" w:space="0" w:color="auto"/>
      </w:divBdr>
    </w:div>
    <w:div w:id="909316255">
      <w:bodyDiv w:val="1"/>
      <w:marLeft w:val="0"/>
      <w:marRight w:val="0"/>
      <w:marTop w:val="0"/>
      <w:marBottom w:val="0"/>
      <w:divBdr>
        <w:top w:val="none" w:sz="0" w:space="0" w:color="auto"/>
        <w:left w:val="none" w:sz="0" w:space="0" w:color="auto"/>
        <w:bottom w:val="none" w:sz="0" w:space="0" w:color="auto"/>
        <w:right w:val="none" w:sz="0" w:space="0" w:color="auto"/>
      </w:divBdr>
    </w:div>
    <w:div w:id="912618140">
      <w:bodyDiv w:val="1"/>
      <w:marLeft w:val="0"/>
      <w:marRight w:val="0"/>
      <w:marTop w:val="0"/>
      <w:marBottom w:val="0"/>
      <w:divBdr>
        <w:top w:val="none" w:sz="0" w:space="0" w:color="auto"/>
        <w:left w:val="none" w:sz="0" w:space="0" w:color="auto"/>
        <w:bottom w:val="none" w:sz="0" w:space="0" w:color="auto"/>
        <w:right w:val="none" w:sz="0" w:space="0" w:color="auto"/>
      </w:divBdr>
    </w:div>
    <w:div w:id="918294994">
      <w:bodyDiv w:val="1"/>
      <w:marLeft w:val="0"/>
      <w:marRight w:val="0"/>
      <w:marTop w:val="0"/>
      <w:marBottom w:val="0"/>
      <w:divBdr>
        <w:top w:val="none" w:sz="0" w:space="0" w:color="auto"/>
        <w:left w:val="none" w:sz="0" w:space="0" w:color="auto"/>
        <w:bottom w:val="none" w:sz="0" w:space="0" w:color="auto"/>
        <w:right w:val="none" w:sz="0" w:space="0" w:color="auto"/>
      </w:divBdr>
    </w:div>
    <w:div w:id="922494289">
      <w:bodyDiv w:val="1"/>
      <w:marLeft w:val="0"/>
      <w:marRight w:val="0"/>
      <w:marTop w:val="0"/>
      <w:marBottom w:val="0"/>
      <w:divBdr>
        <w:top w:val="none" w:sz="0" w:space="0" w:color="auto"/>
        <w:left w:val="none" w:sz="0" w:space="0" w:color="auto"/>
        <w:bottom w:val="none" w:sz="0" w:space="0" w:color="auto"/>
        <w:right w:val="none" w:sz="0" w:space="0" w:color="auto"/>
      </w:divBdr>
    </w:div>
    <w:div w:id="925066901">
      <w:bodyDiv w:val="1"/>
      <w:marLeft w:val="0"/>
      <w:marRight w:val="0"/>
      <w:marTop w:val="0"/>
      <w:marBottom w:val="0"/>
      <w:divBdr>
        <w:top w:val="none" w:sz="0" w:space="0" w:color="auto"/>
        <w:left w:val="none" w:sz="0" w:space="0" w:color="auto"/>
        <w:bottom w:val="none" w:sz="0" w:space="0" w:color="auto"/>
        <w:right w:val="none" w:sz="0" w:space="0" w:color="auto"/>
      </w:divBdr>
    </w:div>
    <w:div w:id="941258531">
      <w:bodyDiv w:val="1"/>
      <w:marLeft w:val="0"/>
      <w:marRight w:val="0"/>
      <w:marTop w:val="0"/>
      <w:marBottom w:val="0"/>
      <w:divBdr>
        <w:top w:val="none" w:sz="0" w:space="0" w:color="auto"/>
        <w:left w:val="none" w:sz="0" w:space="0" w:color="auto"/>
        <w:bottom w:val="none" w:sz="0" w:space="0" w:color="auto"/>
        <w:right w:val="none" w:sz="0" w:space="0" w:color="auto"/>
      </w:divBdr>
    </w:div>
    <w:div w:id="964504134">
      <w:bodyDiv w:val="1"/>
      <w:marLeft w:val="0"/>
      <w:marRight w:val="0"/>
      <w:marTop w:val="0"/>
      <w:marBottom w:val="0"/>
      <w:divBdr>
        <w:top w:val="none" w:sz="0" w:space="0" w:color="auto"/>
        <w:left w:val="none" w:sz="0" w:space="0" w:color="auto"/>
        <w:bottom w:val="none" w:sz="0" w:space="0" w:color="auto"/>
        <w:right w:val="none" w:sz="0" w:space="0" w:color="auto"/>
      </w:divBdr>
    </w:div>
    <w:div w:id="967467540">
      <w:bodyDiv w:val="1"/>
      <w:marLeft w:val="0"/>
      <w:marRight w:val="0"/>
      <w:marTop w:val="0"/>
      <w:marBottom w:val="0"/>
      <w:divBdr>
        <w:top w:val="none" w:sz="0" w:space="0" w:color="auto"/>
        <w:left w:val="none" w:sz="0" w:space="0" w:color="auto"/>
        <w:bottom w:val="none" w:sz="0" w:space="0" w:color="auto"/>
        <w:right w:val="none" w:sz="0" w:space="0" w:color="auto"/>
      </w:divBdr>
    </w:div>
    <w:div w:id="980499072">
      <w:bodyDiv w:val="1"/>
      <w:marLeft w:val="0"/>
      <w:marRight w:val="0"/>
      <w:marTop w:val="0"/>
      <w:marBottom w:val="0"/>
      <w:divBdr>
        <w:top w:val="none" w:sz="0" w:space="0" w:color="auto"/>
        <w:left w:val="none" w:sz="0" w:space="0" w:color="auto"/>
        <w:bottom w:val="none" w:sz="0" w:space="0" w:color="auto"/>
        <w:right w:val="none" w:sz="0" w:space="0" w:color="auto"/>
      </w:divBdr>
    </w:div>
    <w:div w:id="987444333">
      <w:bodyDiv w:val="1"/>
      <w:marLeft w:val="0"/>
      <w:marRight w:val="0"/>
      <w:marTop w:val="0"/>
      <w:marBottom w:val="0"/>
      <w:divBdr>
        <w:top w:val="none" w:sz="0" w:space="0" w:color="auto"/>
        <w:left w:val="none" w:sz="0" w:space="0" w:color="auto"/>
        <w:bottom w:val="none" w:sz="0" w:space="0" w:color="auto"/>
        <w:right w:val="none" w:sz="0" w:space="0" w:color="auto"/>
      </w:divBdr>
    </w:div>
    <w:div w:id="990913023">
      <w:bodyDiv w:val="1"/>
      <w:marLeft w:val="0"/>
      <w:marRight w:val="0"/>
      <w:marTop w:val="0"/>
      <w:marBottom w:val="0"/>
      <w:divBdr>
        <w:top w:val="none" w:sz="0" w:space="0" w:color="auto"/>
        <w:left w:val="none" w:sz="0" w:space="0" w:color="auto"/>
        <w:bottom w:val="none" w:sz="0" w:space="0" w:color="auto"/>
        <w:right w:val="none" w:sz="0" w:space="0" w:color="auto"/>
      </w:divBdr>
    </w:div>
    <w:div w:id="1014960368">
      <w:bodyDiv w:val="1"/>
      <w:marLeft w:val="0"/>
      <w:marRight w:val="0"/>
      <w:marTop w:val="0"/>
      <w:marBottom w:val="0"/>
      <w:divBdr>
        <w:top w:val="none" w:sz="0" w:space="0" w:color="auto"/>
        <w:left w:val="none" w:sz="0" w:space="0" w:color="auto"/>
        <w:bottom w:val="none" w:sz="0" w:space="0" w:color="auto"/>
        <w:right w:val="none" w:sz="0" w:space="0" w:color="auto"/>
      </w:divBdr>
    </w:div>
    <w:div w:id="1031613628">
      <w:bodyDiv w:val="1"/>
      <w:marLeft w:val="0"/>
      <w:marRight w:val="0"/>
      <w:marTop w:val="0"/>
      <w:marBottom w:val="0"/>
      <w:divBdr>
        <w:top w:val="none" w:sz="0" w:space="0" w:color="auto"/>
        <w:left w:val="none" w:sz="0" w:space="0" w:color="auto"/>
        <w:bottom w:val="none" w:sz="0" w:space="0" w:color="auto"/>
        <w:right w:val="none" w:sz="0" w:space="0" w:color="auto"/>
      </w:divBdr>
    </w:div>
    <w:div w:id="1054161774">
      <w:bodyDiv w:val="1"/>
      <w:marLeft w:val="0"/>
      <w:marRight w:val="0"/>
      <w:marTop w:val="0"/>
      <w:marBottom w:val="0"/>
      <w:divBdr>
        <w:top w:val="none" w:sz="0" w:space="0" w:color="auto"/>
        <w:left w:val="none" w:sz="0" w:space="0" w:color="auto"/>
        <w:bottom w:val="none" w:sz="0" w:space="0" w:color="auto"/>
        <w:right w:val="none" w:sz="0" w:space="0" w:color="auto"/>
      </w:divBdr>
    </w:div>
    <w:div w:id="1060397141">
      <w:bodyDiv w:val="1"/>
      <w:marLeft w:val="0"/>
      <w:marRight w:val="0"/>
      <w:marTop w:val="0"/>
      <w:marBottom w:val="0"/>
      <w:divBdr>
        <w:top w:val="none" w:sz="0" w:space="0" w:color="auto"/>
        <w:left w:val="none" w:sz="0" w:space="0" w:color="auto"/>
        <w:bottom w:val="none" w:sz="0" w:space="0" w:color="auto"/>
        <w:right w:val="none" w:sz="0" w:space="0" w:color="auto"/>
      </w:divBdr>
    </w:div>
    <w:div w:id="1063796631">
      <w:bodyDiv w:val="1"/>
      <w:marLeft w:val="0"/>
      <w:marRight w:val="0"/>
      <w:marTop w:val="0"/>
      <w:marBottom w:val="0"/>
      <w:divBdr>
        <w:top w:val="none" w:sz="0" w:space="0" w:color="auto"/>
        <w:left w:val="none" w:sz="0" w:space="0" w:color="auto"/>
        <w:bottom w:val="none" w:sz="0" w:space="0" w:color="auto"/>
        <w:right w:val="none" w:sz="0" w:space="0" w:color="auto"/>
      </w:divBdr>
    </w:div>
    <w:div w:id="1068916858">
      <w:bodyDiv w:val="1"/>
      <w:marLeft w:val="0"/>
      <w:marRight w:val="0"/>
      <w:marTop w:val="0"/>
      <w:marBottom w:val="0"/>
      <w:divBdr>
        <w:top w:val="none" w:sz="0" w:space="0" w:color="auto"/>
        <w:left w:val="none" w:sz="0" w:space="0" w:color="auto"/>
        <w:bottom w:val="none" w:sz="0" w:space="0" w:color="auto"/>
        <w:right w:val="none" w:sz="0" w:space="0" w:color="auto"/>
      </w:divBdr>
    </w:div>
    <w:div w:id="1079403547">
      <w:bodyDiv w:val="1"/>
      <w:marLeft w:val="0"/>
      <w:marRight w:val="0"/>
      <w:marTop w:val="0"/>
      <w:marBottom w:val="0"/>
      <w:divBdr>
        <w:top w:val="none" w:sz="0" w:space="0" w:color="auto"/>
        <w:left w:val="none" w:sz="0" w:space="0" w:color="auto"/>
        <w:bottom w:val="none" w:sz="0" w:space="0" w:color="auto"/>
        <w:right w:val="none" w:sz="0" w:space="0" w:color="auto"/>
      </w:divBdr>
    </w:div>
    <w:div w:id="1086145034">
      <w:bodyDiv w:val="1"/>
      <w:marLeft w:val="0"/>
      <w:marRight w:val="0"/>
      <w:marTop w:val="0"/>
      <w:marBottom w:val="0"/>
      <w:divBdr>
        <w:top w:val="none" w:sz="0" w:space="0" w:color="auto"/>
        <w:left w:val="none" w:sz="0" w:space="0" w:color="auto"/>
        <w:bottom w:val="none" w:sz="0" w:space="0" w:color="auto"/>
        <w:right w:val="none" w:sz="0" w:space="0" w:color="auto"/>
      </w:divBdr>
    </w:div>
    <w:div w:id="1097487435">
      <w:bodyDiv w:val="1"/>
      <w:marLeft w:val="0"/>
      <w:marRight w:val="0"/>
      <w:marTop w:val="0"/>
      <w:marBottom w:val="0"/>
      <w:divBdr>
        <w:top w:val="none" w:sz="0" w:space="0" w:color="auto"/>
        <w:left w:val="none" w:sz="0" w:space="0" w:color="auto"/>
        <w:bottom w:val="none" w:sz="0" w:space="0" w:color="auto"/>
        <w:right w:val="none" w:sz="0" w:space="0" w:color="auto"/>
      </w:divBdr>
    </w:div>
    <w:div w:id="1106536208">
      <w:bodyDiv w:val="1"/>
      <w:marLeft w:val="0"/>
      <w:marRight w:val="0"/>
      <w:marTop w:val="0"/>
      <w:marBottom w:val="0"/>
      <w:divBdr>
        <w:top w:val="none" w:sz="0" w:space="0" w:color="auto"/>
        <w:left w:val="none" w:sz="0" w:space="0" w:color="auto"/>
        <w:bottom w:val="none" w:sz="0" w:space="0" w:color="auto"/>
        <w:right w:val="none" w:sz="0" w:space="0" w:color="auto"/>
      </w:divBdr>
    </w:div>
    <w:div w:id="1108087398">
      <w:bodyDiv w:val="1"/>
      <w:marLeft w:val="0"/>
      <w:marRight w:val="0"/>
      <w:marTop w:val="0"/>
      <w:marBottom w:val="0"/>
      <w:divBdr>
        <w:top w:val="none" w:sz="0" w:space="0" w:color="auto"/>
        <w:left w:val="none" w:sz="0" w:space="0" w:color="auto"/>
        <w:bottom w:val="none" w:sz="0" w:space="0" w:color="auto"/>
        <w:right w:val="none" w:sz="0" w:space="0" w:color="auto"/>
      </w:divBdr>
    </w:div>
    <w:div w:id="1119648215">
      <w:bodyDiv w:val="1"/>
      <w:marLeft w:val="0"/>
      <w:marRight w:val="0"/>
      <w:marTop w:val="0"/>
      <w:marBottom w:val="0"/>
      <w:divBdr>
        <w:top w:val="none" w:sz="0" w:space="0" w:color="auto"/>
        <w:left w:val="none" w:sz="0" w:space="0" w:color="auto"/>
        <w:bottom w:val="none" w:sz="0" w:space="0" w:color="auto"/>
        <w:right w:val="none" w:sz="0" w:space="0" w:color="auto"/>
      </w:divBdr>
    </w:div>
    <w:div w:id="1120537751">
      <w:bodyDiv w:val="1"/>
      <w:marLeft w:val="0"/>
      <w:marRight w:val="0"/>
      <w:marTop w:val="0"/>
      <w:marBottom w:val="0"/>
      <w:divBdr>
        <w:top w:val="none" w:sz="0" w:space="0" w:color="auto"/>
        <w:left w:val="none" w:sz="0" w:space="0" w:color="auto"/>
        <w:bottom w:val="none" w:sz="0" w:space="0" w:color="auto"/>
        <w:right w:val="none" w:sz="0" w:space="0" w:color="auto"/>
      </w:divBdr>
    </w:div>
    <w:div w:id="1132822488">
      <w:bodyDiv w:val="1"/>
      <w:marLeft w:val="0"/>
      <w:marRight w:val="0"/>
      <w:marTop w:val="0"/>
      <w:marBottom w:val="0"/>
      <w:divBdr>
        <w:top w:val="none" w:sz="0" w:space="0" w:color="auto"/>
        <w:left w:val="none" w:sz="0" w:space="0" w:color="auto"/>
        <w:bottom w:val="none" w:sz="0" w:space="0" w:color="auto"/>
        <w:right w:val="none" w:sz="0" w:space="0" w:color="auto"/>
      </w:divBdr>
    </w:div>
    <w:div w:id="1137802251">
      <w:bodyDiv w:val="1"/>
      <w:marLeft w:val="0"/>
      <w:marRight w:val="0"/>
      <w:marTop w:val="0"/>
      <w:marBottom w:val="0"/>
      <w:divBdr>
        <w:top w:val="none" w:sz="0" w:space="0" w:color="auto"/>
        <w:left w:val="none" w:sz="0" w:space="0" w:color="auto"/>
        <w:bottom w:val="none" w:sz="0" w:space="0" w:color="auto"/>
        <w:right w:val="none" w:sz="0" w:space="0" w:color="auto"/>
      </w:divBdr>
    </w:div>
    <w:div w:id="1144158754">
      <w:bodyDiv w:val="1"/>
      <w:marLeft w:val="0"/>
      <w:marRight w:val="0"/>
      <w:marTop w:val="0"/>
      <w:marBottom w:val="0"/>
      <w:divBdr>
        <w:top w:val="none" w:sz="0" w:space="0" w:color="auto"/>
        <w:left w:val="none" w:sz="0" w:space="0" w:color="auto"/>
        <w:bottom w:val="none" w:sz="0" w:space="0" w:color="auto"/>
        <w:right w:val="none" w:sz="0" w:space="0" w:color="auto"/>
      </w:divBdr>
    </w:div>
    <w:div w:id="1159345251">
      <w:bodyDiv w:val="1"/>
      <w:marLeft w:val="0"/>
      <w:marRight w:val="0"/>
      <w:marTop w:val="0"/>
      <w:marBottom w:val="0"/>
      <w:divBdr>
        <w:top w:val="none" w:sz="0" w:space="0" w:color="auto"/>
        <w:left w:val="none" w:sz="0" w:space="0" w:color="auto"/>
        <w:bottom w:val="none" w:sz="0" w:space="0" w:color="auto"/>
        <w:right w:val="none" w:sz="0" w:space="0" w:color="auto"/>
      </w:divBdr>
    </w:div>
    <w:div w:id="1160806325">
      <w:bodyDiv w:val="1"/>
      <w:marLeft w:val="0"/>
      <w:marRight w:val="0"/>
      <w:marTop w:val="0"/>
      <w:marBottom w:val="0"/>
      <w:divBdr>
        <w:top w:val="none" w:sz="0" w:space="0" w:color="auto"/>
        <w:left w:val="none" w:sz="0" w:space="0" w:color="auto"/>
        <w:bottom w:val="none" w:sz="0" w:space="0" w:color="auto"/>
        <w:right w:val="none" w:sz="0" w:space="0" w:color="auto"/>
      </w:divBdr>
    </w:div>
    <w:div w:id="1162744177">
      <w:bodyDiv w:val="1"/>
      <w:marLeft w:val="0"/>
      <w:marRight w:val="0"/>
      <w:marTop w:val="0"/>
      <w:marBottom w:val="0"/>
      <w:divBdr>
        <w:top w:val="none" w:sz="0" w:space="0" w:color="auto"/>
        <w:left w:val="none" w:sz="0" w:space="0" w:color="auto"/>
        <w:bottom w:val="none" w:sz="0" w:space="0" w:color="auto"/>
        <w:right w:val="none" w:sz="0" w:space="0" w:color="auto"/>
      </w:divBdr>
    </w:div>
    <w:div w:id="1169752855">
      <w:bodyDiv w:val="1"/>
      <w:marLeft w:val="0"/>
      <w:marRight w:val="0"/>
      <w:marTop w:val="0"/>
      <w:marBottom w:val="0"/>
      <w:divBdr>
        <w:top w:val="none" w:sz="0" w:space="0" w:color="auto"/>
        <w:left w:val="none" w:sz="0" w:space="0" w:color="auto"/>
        <w:bottom w:val="none" w:sz="0" w:space="0" w:color="auto"/>
        <w:right w:val="none" w:sz="0" w:space="0" w:color="auto"/>
      </w:divBdr>
    </w:div>
    <w:div w:id="1174342935">
      <w:bodyDiv w:val="1"/>
      <w:marLeft w:val="0"/>
      <w:marRight w:val="0"/>
      <w:marTop w:val="0"/>
      <w:marBottom w:val="0"/>
      <w:divBdr>
        <w:top w:val="none" w:sz="0" w:space="0" w:color="auto"/>
        <w:left w:val="none" w:sz="0" w:space="0" w:color="auto"/>
        <w:bottom w:val="none" w:sz="0" w:space="0" w:color="auto"/>
        <w:right w:val="none" w:sz="0" w:space="0" w:color="auto"/>
      </w:divBdr>
    </w:div>
    <w:div w:id="1174756960">
      <w:bodyDiv w:val="1"/>
      <w:marLeft w:val="0"/>
      <w:marRight w:val="0"/>
      <w:marTop w:val="0"/>
      <w:marBottom w:val="0"/>
      <w:divBdr>
        <w:top w:val="none" w:sz="0" w:space="0" w:color="auto"/>
        <w:left w:val="none" w:sz="0" w:space="0" w:color="auto"/>
        <w:bottom w:val="none" w:sz="0" w:space="0" w:color="auto"/>
        <w:right w:val="none" w:sz="0" w:space="0" w:color="auto"/>
      </w:divBdr>
    </w:div>
    <w:div w:id="1193958153">
      <w:bodyDiv w:val="1"/>
      <w:marLeft w:val="0"/>
      <w:marRight w:val="0"/>
      <w:marTop w:val="0"/>
      <w:marBottom w:val="0"/>
      <w:divBdr>
        <w:top w:val="none" w:sz="0" w:space="0" w:color="auto"/>
        <w:left w:val="none" w:sz="0" w:space="0" w:color="auto"/>
        <w:bottom w:val="none" w:sz="0" w:space="0" w:color="auto"/>
        <w:right w:val="none" w:sz="0" w:space="0" w:color="auto"/>
      </w:divBdr>
    </w:div>
    <w:div w:id="1194146331">
      <w:bodyDiv w:val="1"/>
      <w:marLeft w:val="0"/>
      <w:marRight w:val="0"/>
      <w:marTop w:val="0"/>
      <w:marBottom w:val="0"/>
      <w:divBdr>
        <w:top w:val="none" w:sz="0" w:space="0" w:color="auto"/>
        <w:left w:val="none" w:sz="0" w:space="0" w:color="auto"/>
        <w:bottom w:val="none" w:sz="0" w:space="0" w:color="auto"/>
        <w:right w:val="none" w:sz="0" w:space="0" w:color="auto"/>
      </w:divBdr>
    </w:div>
    <w:div w:id="1194659304">
      <w:bodyDiv w:val="1"/>
      <w:marLeft w:val="0"/>
      <w:marRight w:val="0"/>
      <w:marTop w:val="0"/>
      <w:marBottom w:val="0"/>
      <w:divBdr>
        <w:top w:val="none" w:sz="0" w:space="0" w:color="auto"/>
        <w:left w:val="none" w:sz="0" w:space="0" w:color="auto"/>
        <w:bottom w:val="none" w:sz="0" w:space="0" w:color="auto"/>
        <w:right w:val="none" w:sz="0" w:space="0" w:color="auto"/>
      </w:divBdr>
    </w:div>
    <w:div w:id="1197933907">
      <w:bodyDiv w:val="1"/>
      <w:marLeft w:val="0"/>
      <w:marRight w:val="0"/>
      <w:marTop w:val="0"/>
      <w:marBottom w:val="0"/>
      <w:divBdr>
        <w:top w:val="none" w:sz="0" w:space="0" w:color="auto"/>
        <w:left w:val="none" w:sz="0" w:space="0" w:color="auto"/>
        <w:bottom w:val="none" w:sz="0" w:space="0" w:color="auto"/>
        <w:right w:val="none" w:sz="0" w:space="0" w:color="auto"/>
      </w:divBdr>
    </w:div>
    <w:div w:id="1201817824">
      <w:bodyDiv w:val="1"/>
      <w:marLeft w:val="0"/>
      <w:marRight w:val="0"/>
      <w:marTop w:val="0"/>
      <w:marBottom w:val="0"/>
      <w:divBdr>
        <w:top w:val="none" w:sz="0" w:space="0" w:color="auto"/>
        <w:left w:val="none" w:sz="0" w:space="0" w:color="auto"/>
        <w:bottom w:val="none" w:sz="0" w:space="0" w:color="auto"/>
        <w:right w:val="none" w:sz="0" w:space="0" w:color="auto"/>
      </w:divBdr>
      <w:divsChild>
        <w:div w:id="981738857">
          <w:marLeft w:val="1166"/>
          <w:marRight w:val="0"/>
          <w:marTop w:val="0"/>
          <w:marBottom w:val="0"/>
          <w:divBdr>
            <w:top w:val="none" w:sz="0" w:space="0" w:color="auto"/>
            <w:left w:val="none" w:sz="0" w:space="0" w:color="auto"/>
            <w:bottom w:val="none" w:sz="0" w:space="0" w:color="auto"/>
            <w:right w:val="none" w:sz="0" w:space="0" w:color="auto"/>
          </w:divBdr>
        </w:div>
      </w:divsChild>
    </w:div>
    <w:div w:id="1216968517">
      <w:bodyDiv w:val="1"/>
      <w:marLeft w:val="0"/>
      <w:marRight w:val="0"/>
      <w:marTop w:val="0"/>
      <w:marBottom w:val="0"/>
      <w:divBdr>
        <w:top w:val="none" w:sz="0" w:space="0" w:color="auto"/>
        <w:left w:val="none" w:sz="0" w:space="0" w:color="auto"/>
        <w:bottom w:val="none" w:sz="0" w:space="0" w:color="auto"/>
        <w:right w:val="none" w:sz="0" w:space="0" w:color="auto"/>
      </w:divBdr>
    </w:div>
    <w:div w:id="1217618943">
      <w:bodyDiv w:val="1"/>
      <w:marLeft w:val="0"/>
      <w:marRight w:val="0"/>
      <w:marTop w:val="0"/>
      <w:marBottom w:val="0"/>
      <w:divBdr>
        <w:top w:val="none" w:sz="0" w:space="0" w:color="auto"/>
        <w:left w:val="none" w:sz="0" w:space="0" w:color="auto"/>
        <w:bottom w:val="none" w:sz="0" w:space="0" w:color="auto"/>
        <w:right w:val="none" w:sz="0" w:space="0" w:color="auto"/>
      </w:divBdr>
    </w:div>
    <w:div w:id="1218276570">
      <w:bodyDiv w:val="1"/>
      <w:marLeft w:val="0"/>
      <w:marRight w:val="0"/>
      <w:marTop w:val="0"/>
      <w:marBottom w:val="0"/>
      <w:divBdr>
        <w:top w:val="none" w:sz="0" w:space="0" w:color="auto"/>
        <w:left w:val="none" w:sz="0" w:space="0" w:color="auto"/>
        <w:bottom w:val="none" w:sz="0" w:space="0" w:color="auto"/>
        <w:right w:val="none" w:sz="0" w:space="0" w:color="auto"/>
      </w:divBdr>
    </w:div>
    <w:div w:id="1232229134">
      <w:bodyDiv w:val="1"/>
      <w:marLeft w:val="0"/>
      <w:marRight w:val="0"/>
      <w:marTop w:val="0"/>
      <w:marBottom w:val="0"/>
      <w:divBdr>
        <w:top w:val="none" w:sz="0" w:space="0" w:color="auto"/>
        <w:left w:val="none" w:sz="0" w:space="0" w:color="auto"/>
        <w:bottom w:val="none" w:sz="0" w:space="0" w:color="auto"/>
        <w:right w:val="none" w:sz="0" w:space="0" w:color="auto"/>
      </w:divBdr>
    </w:div>
    <w:div w:id="1235627114">
      <w:bodyDiv w:val="1"/>
      <w:marLeft w:val="0"/>
      <w:marRight w:val="0"/>
      <w:marTop w:val="0"/>
      <w:marBottom w:val="0"/>
      <w:divBdr>
        <w:top w:val="none" w:sz="0" w:space="0" w:color="auto"/>
        <w:left w:val="none" w:sz="0" w:space="0" w:color="auto"/>
        <w:bottom w:val="none" w:sz="0" w:space="0" w:color="auto"/>
        <w:right w:val="none" w:sz="0" w:space="0" w:color="auto"/>
      </w:divBdr>
    </w:div>
    <w:div w:id="1241792632">
      <w:bodyDiv w:val="1"/>
      <w:marLeft w:val="0"/>
      <w:marRight w:val="0"/>
      <w:marTop w:val="0"/>
      <w:marBottom w:val="0"/>
      <w:divBdr>
        <w:top w:val="none" w:sz="0" w:space="0" w:color="auto"/>
        <w:left w:val="none" w:sz="0" w:space="0" w:color="auto"/>
        <w:bottom w:val="none" w:sz="0" w:space="0" w:color="auto"/>
        <w:right w:val="none" w:sz="0" w:space="0" w:color="auto"/>
      </w:divBdr>
    </w:div>
    <w:div w:id="1258252054">
      <w:bodyDiv w:val="1"/>
      <w:marLeft w:val="0"/>
      <w:marRight w:val="0"/>
      <w:marTop w:val="0"/>
      <w:marBottom w:val="0"/>
      <w:divBdr>
        <w:top w:val="none" w:sz="0" w:space="0" w:color="auto"/>
        <w:left w:val="none" w:sz="0" w:space="0" w:color="auto"/>
        <w:bottom w:val="none" w:sz="0" w:space="0" w:color="auto"/>
        <w:right w:val="none" w:sz="0" w:space="0" w:color="auto"/>
      </w:divBdr>
    </w:div>
    <w:div w:id="1261643150">
      <w:bodyDiv w:val="1"/>
      <w:marLeft w:val="0"/>
      <w:marRight w:val="0"/>
      <w:marTop w:val="0"/>
      <w:marBottom w:val="0"/>
      <w:divBdr>
        <w:top w:val="none" w:sz="0" w:space="0" w:color="auto"/>
        <w:left w:val="none" w:sz="0" w:space="0" w:color="auto"/>
        <w:bottom w:val="none" w:sz="0" w:space="0" w:color="auto"/>
        <w:right w:val="none" w:sz="0" w:space="0" w:color="auto"/>
      </w:divBdr>
    </w:div>
    <w:div w:id="1265848496">
      <w:bodyDiv w:val="1"/>
      <w:marLeft w:val="0"/>
      <w:marRight w:val="0"/>
      <w:marTop w:val="0"/>
      <w:marBottom w:val="0"/>
      <w:divBdr>
        <w:top w:val="none" w:sz="0" w:space="0" w:color="auto"/>
        <w:left w:val="none" w:sz="0" w:space="0" w:color="auto"/>
        <w:bottom w:val="none" w:sz="0" w:space="0" w:color="auto"/>
        <w:right w:val="none" w:sz="0" w:space="0" w:color="auto"/>
      </w:divBdr>
    </w:div>
    <w:div w:id="1268391482">
      <w:bodyDiv w:val="1"/>
      <w:marLeft w:val="0"/>
      <w:marRight w:val="0"/>
      <w:marTop w:val="0"/>
      <w:marBottom w:val="0"/>
      <w:divBdr>
        <w:top w:val="none" w:sz="0" w:space="0" w:color="auto"/>
        <w:left w:val="none" w:sz="0" w:space="0" w:color="auto"/>
        <w:bottom w:val="none" w:sz="0" w:space="0" w:color="auto"/>
        <w:right w:val="none" w:sz="0" w:space="0" w:color="auto"/>
      </w:divBdr>
    </w:div>
    <w:div w:id="1278370887">
      <w:bodyDiv w:val="1"/>
      <w:marLeft w:val="0"/>
      <w:marRight w:val="0"/>
      <w:marTop w:val="0"/>
      <w:marBottom w:val="0"/>
      <w:divBdr>
        <w:top w:val="none" w:sz="0" w:space="0" w:color="auto"/>
        <w:left w:val="none" w:sz="0" w:space="0" w:color="auto"/>
        <w:bottom w:val="none" w:sz="0" w:space="0" w:color="auto"/>
        <w:right w:val="none" w:sz="0" w:space="0" w:color="auto"/>
      </w:divBdr>
    </w:div>
    <w:div w:id="1278633539">
      <w:bodyDiv w:val="1"/>
      <w:marLeft w:val="0"/>
      <w:marRight w:val="0"/>
      <w:marTop w:val="0"/>
      <w:marBottom w:val="0"/>
      <w:divBdr>
        <w:top w:val="none" w:sz="0" w:space="0" w:color="auto"/>
        <w:left w:val="none" w:sz="0" w:space="0" w:color="auto"/>
        <w:bottom w:val="none" w:sz="0" w:space="0" w:color="auto"/>
        <w:right w:val="none" w:sz="0" w:space="0" w:color="auto"/>
      </w:divBdr>
    </w:div>
    <w:div w:id="1285113116">
      <w:bodyDiv w:val="1"/>
      <w:marLeft w:val="0"/>
      <w:marRight w:val="0"/>
      <w:marTop w:val="0"/>
      <w:marBottom w:val="0"/>
      <w:divBdr>
        <w:top w:val="none" w:sz="0" w:space="0" w:color="auto"/>
        <w:left w:val="none" w:sz="0" w:space="0" w:color="auto"/>
        <w:bottom w:val="none" w:sz="0" w:space="0" w:color="auto"/>
        <w:right w:val="none" w:sz="0" w:space="0" w:color="auto"/>
      </w:divBdr>
    </w:div>
    <w:div w:id="1286036573">
      <w:bodyDiv w:val="1"/>
      <w:marLeft w:val="0"/>
      <w:marRight w:val="0"/>
      <w:marTop w:val="0"/>
      <w:marBottom w:val="0"/>
      <w:divBdr>
        <w:top w:val="none" w:sz="0" w:space="0" w:color="auto"/>
        <w:left w:val="none" w:sz="0" w:space="0" w:color="auto"/>
        <w:bottom w:val="none" w:sz="0" w:space="0" w:color="auto"/>
        <w:right w:val="none" w:sz="0" w:space="0" w:color="auto"/>
      </w:divBdr>
    </w:div>
    <w:div w:id="1294486583">
      <w:bodyDiv w:val="1"/>
      <w:marLeft w:val="0"/>
      <w:marRight w:val="0"/>
      <w:marTop w:val="0"/>
      <w:marBottom w:val="0"/>
      <w:divBdr>
        <w:top w:val="none" w:sz="0" w:space="0" w:color="auto"/>
        <w:left w:val="none" w:sz="0" w:space="0" w:color="auto"/>
        <w:bottom w:val="none" w:sz="0" w:space="0" w:color="auto"/>
        <w:right w:val="none" w:sz="0" w:space="0" w:color="auto"/>
      </w:divBdr>
    </w:div>
    <w:div w:id="1342200580">
      <w:bodyDiv w:val="1"/>
      <w:marLeft w:val="0"/>
      <w:marRight w:val="0"/>
      <w:marTop w:val="0"/>
      <w:marBottom w:val="0"/>
      <w:divBdr>
        <w:top w:val="none" w:sz="0" w:space="0" w:color="auto"/>
        <w:left w:val="none" w:sz="0" w:space="0" w:color="auto"/>
        <w:bottom w:val="none" w:sz="0" w:space="0" w:color="auto"/>
        <w:right w:val="none" w:sz="0" w:space="0" w:color="auto"/>
      </w:divBdr>
    </w:div>
    <w:div w:id="1351296680">
      <w:bodyDiv w:val="1"/>
      <w:marLeft w:val="0"/>
      <w:marRight w:val="0"/>
      <w:marTop w:val="0"/>
      <w:marBottom w:val="0"/>
      <w:divBdr>
        <w:top w:val="none" w:sz="0" w:space="0" w:color="auto"/>
        <w:left w:val="none" w:sz="0" w:space="0" w:color="auto"/>
        <w:bottom w:val="none" w:sz="0" w:space="0" w:color="auto"/>
        <w:right w:val="none" w:sz="0" w:space="0" w:color="auto"/>
      </w:divBdr>
    </w:div>
    <w:div w:id="1354380086">
      <w:bodyDiv w:val="1"/>
      <w:marLeft w:val="0"/>
      <w:marRight w:val="0"/>
      <w:marTop w:val="0"/>
      <w:marBottom w:val="0"/>
      <w:divBdr>
        <w:top w:val="none" w:sz="0" w:space="0" w:color="auto"/>
        <w:left w:val="none" w:sz="0" w:space="0" w:color="auto"/>
        <w:bottom w:val="none" w:sz="0" w:space="0" w:color="auto"/>
        <w:right w:val="none" w:sz="0" w:space="0" w:color="auto"/>
      </w:divBdr>
    </w:div>
    <w:div w:id="1362125634">
      <w:bodyDiv w:val="1"/>
      <w:marLeft w:val="0"/>
      <w:marRight w:val="0"/>
      <w:marTop w:val="0"/>
      <w:marBottom w:val="0"/>
      <w:divBdr>
        <w:top w:val="none" w:sz="0" w:space="0" w:color="auto"/>
        <w:left w:val="none" w:sz="0" w:space="0" w:color="auto"/>
        <w:bottom w:val="none" w:sz="0" w:space="0" w:color="auto"/>
        <w:right w:val="none" w:sz="0" w:space="0" w:color="auto"/>
      </w:divBdr>
    </w:div>
    <w:div w:id="1369455343">
      <w:bodyDiv w:val="1"/>
      <w:marLeft w:val="0"/>
      <w:marRight w:val="0"/>
      <w:marTop w:val="0"/>
      <w:marBottom w:val="0"/>
      <w:divBdr>
        <w:top w:val="none" w:sz="0" w:space="0" w:color="auto"/>
        <w:left w:val="none" w:sz="0" w:space="0" w:color="auto"/>
        <w:bottom w:val="none" w:sz="0" w:space="0" w:color="auto"/>
        <w:right w:val="none" w:sz="0" w:space="0" w:color="auto"/>
      </w:divBdr>
    </w:div>
    <w:div w:id="1373581708">
      <w:bodyDiv w:val="1"/>
      <w:marLeft w:val="0"/>
      <w:marRight w:val="0"/>
      <w:marTop w:val="0"/>
      <w:marBottom w:val="0"/>
      <w:divBdr>
        <w:top w:val="none" w:sz="0" w:space="0" w:color="auto"/>
        <w:left w:val="none" w:sz="0" w:space="0" w:color="auto"/>
        <w:bottom w:val="none" w:sz="0" w:space="0" w:color="auto"/>
        <w:right w:val="none" w:sz="0" w:space="0" w:color="auto"/>
      </w:divBdr>
    </w:div>
    <w:div w:id="1376739440">
      <w:bodyDiv w:val="1"/>
      <w:marLeft w:val="0"/>
      <w:marRight w:val="0"/>
      <w:marTop w:val="0"/>
      <w:marBottom w:val="0"/>
      <w:divBdr>
        <w:top w:val="none" w:sz="0" w:space="0" w:color="auto"/>
        <w:left w:val="none" w:sz="0" w:space="0" w:color="auto"/>
        <w:bottom w:val="none" w:sz="0" w:space="0" w:color="auto"/>
        <w:right w:val="none" w:sz="0" w:space="0" w:color="auto"/>
      </w:divBdr>
    </w:div>
    <w:div w:id="1382098233">
      <w:bodyDiv w:val="1"/>
      <w:marLeft w:val="0"/>
      <w:marRight w:val="0"/>
      <w:marTop w:val="0"/>
      <w:marBottom w:val="0"/>
      <w:divBdr>
        <w:top w:val="none" w:sz="0" w:space="0" w:color="auto"/>
        <w:left w:val="none" w:sz="0" w:space="0" w:color="auto"/>
        <w:bottom w:val="none" w:sz="0" w:space="0" w:color="auto"/>
        <w:right w:val="none" w:sz="0" w:space="0" w:color="auto"/>
      </w:divBdr>
    </w:div>
    <w:div w:id="1386102376">
      <w:bodyDiv w:val="1"/>
      <w:marLeft w:val="0"/>
      <w:marRight w:val="0"/>
      <w:marTop w:val="0"/>
      <w:marBottom w:val="0"/>
      <w:divBdr>
        <w:top w:val="none" w:sz="0" w:space="0" w:color="auto"/>
        <w:left w:val="none" w:sz="0" w:space="0" w:color="auto"/>
        <w:bottom w:val="none" w:sz="0" w:space="0" w:color="auto"/>
        <w:right w:val="none" w:sz="0" w:space="0" w:color="auto"/>
      </w:divBdr>
    </w:div>
    <w:div w:id="1388801327">
      <w:bodyDiv w:val="1"/>
      <w:marLeft w:val="0"/>
      <w:marRight w:val="0"/>
      <w:marTop w:val="0"/>
      <w:marBottom w:val="0"/>
      <w:divBdr>
        <w:top w:val="none" w:sz="0" w:space="0" w:color="auto"/>
        <w:left w:val="none" w:sz="0" w:space="0" w:color="auto"/>
        <w:bottom w:val="none" w:sz="0" w:space="0" w:color="auto"/>
        <w:right w:val="none" w:sz="0" w:space="0" w:color="auto"/>
      </w:divBdr>
    </w:div>
    <w:div w:id="1393456281">
      <w:bodyDiv w:val="1"/>
      <w:marLeft w:val="0"/>
      <w:marRight w:val="0"/>
      <w:marTop w:val="0"/>
      <w:marBottom w:val="0"/>
      <w:divBdr>
        <w:top w:val="none" w:sz="0" w:space="0" w:color="auto"/>
        <w:left w:val="none" w:sz="0" w:space="0" w:color="auto"/>
        <w:bottom w:val="none" w:sz="0" w:space="0" w:color="auto"/>
        <w:right w:val="none" w:sz="0" w:space="0" w:color="auto"/>
      </w:divBdr>
    </w:div>
    <w:div w:id="1402824106">
      <w:bodyDiv w:val="1"/>
      <w:marLeft w:val="0"/>
      <w:marRight w:val="0"/>
      <w:marTop w:val="0"/>
      <w:marBottom w:val="0"/>
      <w:divBdr>
        <w:top w:val="none" w:sz="0" w:space="0" w:color="auto"/>
        <w:left w:val="none" w:sz="0" w:space="0" w:color="auto"/>
        <w:bottom w:val="none" w:sz="0" w:space="0" w:color="auto"/>
        <w:right w:val="none" w:sz="0" w:space="0" w:color="auto"/>
      </w:divBdr>
    </w:div>
    <w:div w:id="1426458736">
      <w:bodyDiv w:val="1"/>
      <w:marLeft w:val="0"/>
      <w:marRight w:val="0"/>
      <w:marTop w:val="0"/>
      <w:marBottom w:val="0"/>
      <w:divBdr>
        <w:top w:val="none" w:sz="0" w:space="0" w:color="auto"/>
        <w:left w:val="none" w:sz="0" w:space="0" w:color="auto"/>
        <w:bottom w:val="none" w:sz="0" w:space="0" w:color="auto"/>
        <w:right w:val="none" w:sz="0" w:space="0" w:color="auto"/>
      </w:divBdr>
    </w:div>
    <w:div w:id="1449349045">
      <w:bodyDiv w:val="1"/>
      <w:marLeft w:val="0"/>
      <w:marRight w:val="0"/>
      <w:marTop w:val="0"/>
      <w:marBottom w:val="0"/>
      <w:divBdr>
        <w:top w:val="none" w:sz="0" w:space="0" w:color="auto"/>
        <w:left w:val="none" w:sz="0" w:space="0" w:color="auto"/>
        <w:bottom w:val="none" w:sz="0" w:space="0" w:color="auto"/>
        <w:right w:val="none" w:sz="0" w:space="0" w:color="auto"/>
      </w:divBdr>
    </w:div>
    <w:div w:id="1469131406">
      <w:bodyDiv w:val="1"/>
      <w:marLeft w:val="0"/>
      <w:marRight w:val="0"/>
      <w:marTop w:val="0"/>
      <w:marBottom w:val="0"/>
      <w:divBdr>
        <w:top w:val="none" w:sz="0" w:space="0" w:color="auto"/>
        <w:left w:val="none" w:sz="0" w:space="0" w:color="auto"/>
        <w:bottom w:val="none" w:sz="0" w:space="0" w:color="auto"/>
        <w:right w:val="none" w:sz="0" w:space="0" w:color="auto"/>
      </w:divBdr>
    </w:div>
    <w:div w:id="1471747660">
      <w:bodyDiv w:val="1"/>
      <w:marLeft w:val="0"/>
      <w:marRight w:val="0"/>
      <w:marTop w:val="0"/>
      <w:marBottom w:val="0"/>
      <w:divBdr>
        <w:top w:val="none" w:sz="0" w:space="0" w:color="auto"/>
        <w:left w:val="none" w:sz="0" w:space="0" w:color="auto"/>
        <w:bottom w:val="none" w:sz="0" w:space="0" w:color="auto"/>
        <w:right w:val="none" w:sz="0" w:space="0" w:color="auto"/>
      </w:divBdr>
    </w:div>
    <w:div w:id="1477256879">
      <w:bodyDiv w:val="1"/>
      <w:marLeft w:val="0"/>
      <w:marRight w:val="0"/>
      <w:marTop w:val="0"/>
      <w:marBottom w:val="0"/>
      <w:divBdr>
        <w:top w:val="none" w:sz="0" w:space="0" w:color="auto"/>
        <w:left w:val="none" w:sz="0" w:space="0" w:color="auto"/>
        <w:bottom w:val="none" w:sz="0" w:space="0" w:color="auto"/>
        <w:right w:val="none" w:sz="0" w:space="0" w:color="auto"/>
      </w:divBdr>
    </w:div>
    <w:div w:id="1488128222">
      <w:bodyDiv w:val="1"/>
      <w:marLeft w:val="0"/>
      <w:marRight w:val="0"/>
      <w:marTop w:val="0"/>
      <w:marBottom w:val="0"/>
      <w:divBdr>
        <w:top w:val="none" w:sz="0" w:space="0" w:color="auto"/>
        <w:left w:val="none" w:sz="0" w:space="0" w:color="auto"/>
        <w:bottom w:val="none" w:sz="0" w:space="0" w:color="auto"/>
        <w:right w:val="none" w:sz="0" w:space="0" w:color="auto"/>
      </w:divBdr>
    </w:div>
    <w:div w:id="1491797554">
      <w:bodyDiv w:val="1"/>
      <w:marLeft w:val="0"/>
      <w:marRight w:val="0"/>
      <w:marTop w:val="0"/>
      <w:marBottom w:val="0"/>
      <w:divBdr>
        <w:top w:val="none" w:sz="0" w:space="0" w:color="auto"/>
        <w:left w:val="none" w:sz="0" w:space="0" w:color="auto"/>
        <w:bottom w:val="none" w:sz="0" w:space="0" w:color="auto"/>
        <w:right w:val="none" w:sz="0" w:space="0" w:color="auto"/>
      </w:divBdr>
    </w:div>
    <w:div w:id="1517384258">
      <w:bodyDiv w:val="1"/>
      <w:marLeft w:val="0"/>
      <w:marRight w:val="0"/>
      <w:marTop w:val="0"/>
      <w:marBottom w:val="0"/>
      <w:divBdr>
        <w:top w:val="none" w:sz="0" w:space="0" w:color="auto"/>
        <w:left w:val="none" w:sz="0" w:space="0" w:color="auto"/>
        <w:bottom w:val="none" w:sz="0" w:space="0" w:color="auto"/>
        <w:right w:val="none" w:sz="0" w:space="0" w:color="auto"/>
      </w:divBdr>
    </w:div>
    <w:div w:id="1517962842">
      <w:bodyDiv w:val="1"/>
      <w:marLeft w:val="0"/>
      <w:marRight w:val="0"/>
      <w:marTop w:val="0"/>
      <w:marBottom w:val="0"/>
      <w:divBdr>
        <w:top w:val="none" w:sz="0" w:space="0" w:color="auto"/>
        <w:left w:val="none" w:sz="0" w:space="0" w:color="auto"/>
        <w:bottom w:val="none" w:sz="0" w:space="0" w:color="auto"/>
        <w:right w:val="none" w:sz="0" w:space="0" w:color="auto"/>
      </w:divBdr>
    </w:div>
    <w:div w:id="1524123559">
      <w:bodyDiv w:val="1"/>
      <w:marLeft w:val="0"/>
      <w:marRight w:val="0"/>
      <w:marTop w:val="0"/>
      <w:marBottom w:val="0"/>
      <w:divBdr>
        <w:top w:val="none" w:sz="0" w:space="0" w:color="auto"/>
        <w:left w:val="none" w:sz="0" w:space="0" w:color="auto"/>
        <w:bottom w:val="none" w:sz="0" w:space="0" w:color="auto"/>
        <w:right w:val="none" w:sz="0" w:space="0" w:color="auto"/>
      </w:divBdr>
    </w:div>
    <w:div w:id="1524441893">
      <w:bodyDiv w:val="1"/>
      <w:marLeft w:val="0"/>
      <w:marRight w:val="0"/>
      <w:marTop w:val="0"/>
      <w:marBottom w:val="0"/>
      <w:divBdr>
        <w:top w:val="none" w:sz="0" w:space="0" w:color="auto"/>
        <w:left w:val="none" w:sz="0" w:space="0" w:color="auto"/>
        <w:bottom w:val="none" w:sz="0" w:space="0" w:color="auto"/>
        <w:right w:val="none" w:sz="0" w:space="0" w:color="auto"/>
      </w:divBdr>
    </w:div>
    <w:div w:id="1527792121">
      <w:bodyDiv w:val="1"/>
      <w:marLeft w:val="0"/>
      <w:marRight w:val="0"/>
      <w:marTop w:val="0"/>
      <w:marBottom w:val="0"/>
      <w:divBdr>
        <w:top w:val="none" w:sz="0" w:space="0" w:color="auto"/>
        <w:left w:val="none" w:sz="0" w:space="0" w:color="auto"/>
        <w:bottom w:val="none" w:sz="0" w:space="0" w:color="auto"/>
        <w:right w:val="none" w:sz="0" w:space="0" w:color="auto"/>
      </w:divBdr>
    </w:div>
    <w:div w:id="1542092824">
      <w:bodyDiv w:val="1"/>
      <w:marLeft w:val="0"/>
      <w:marRight w:val="0"/>
      <w:marTop w:val="0"/>
      <w:marBottom w:val="0"/>
      <w:divBdr>
        <w:top w:val="none" w:sz="0" w:space="0" w:color="auto"/>
        <w:left w:val="none" w:sz="0" w:space="0" w:color="auto"/>
        <w:bottom w:val="none" w:sz="0" w:space="0" w:color="auto"/>
        <w:right w:val="none" w:sz="0" w:space="0" w:color="auto"/>
      </w:divBdr>
    </w:div>
    <w:div w:id="1545369238">
      <w:bodyDiv w:val="1"/>
      <w:marLeft w:val="0"/>
      <w:marRight w:val="0"/>
      <w:marTop w:val="0"/>
      <w:marBottom w:val="0"/>
      <w:divBdr>
        <w:top w:val="none" w:sz="0" w:space="0" w:color="auto"/>
        <w:left w:val="none" w:sz="0" w:space="0" w:color="auto"/>
        <w:bottom w:val="none" w:sz="0" w:space="0" w:color="auto"/>
        <w:right w:val="none" w:sz="0" w:space="0" w:color="auto"/>
      </w:divBdr>
    </w:div>
    <w:div w:id="1560164665">
      <w:bodyDiv w:val="1"/>
      <w:marLeft w:val="0"/>
      <w:marRight w:val="0"/>
      <w:marTop w:val="0"/>
      <w:marBottom w:val="0"/>
      <w:divBdr>
        <w:top w:val="none" w:sz="0" w:space="0" w:color="auto"/>
        <w:left w:val="none" w:sz="0" w:space="0" w:color="auto"/>
        <w:bottom w:val="none" w:sz="0" w:space="0" w:color="auto"/>
        <w:right w:val="none" w:sz="0" w:space="0" w:color="auto"/>
      </w:divBdr>
    </w:div>
    <w:div w:id="1563103686">
      <w:bodyDiv w:val="1"/>
      <w:marLeft w:val="0"/>
      <w:marRight w:val="0"/>
      <w:marTop w:val="0"/>
      <w:marBottom w:val="0"/>
      <w:divBdr>
        <w:top w:val="none" w:sz="0" w:space="0" w:color="auto"/>
        <w:left w:val="none" w:sz="0" w:space="0" w:color="auto"/>
        <w:bottom w:val="none" w:sz="0" w:space="0" w:color="auto"/>
        <w:right w:val="none" w:sz="0" w:space="0" w:color="auto"/>
      </w:divBdr>
    </w:div>
    <w:div w:id="1567184137">
      <w:bodyDiv w:val="1"/>
      <w:marLeft w:val="0"/>
      <w:marRight w:val="0"/>
      <w:marTop w:val="0"/>
      <w:marBottom w:val="0"/>
      <w:divBdr>
        <w:top w:val="none" w:sz="0" w:space="0" w:color="auto"/>
        <w:left w:val="none" w:sz="0" w:space="0" w:color="auto"/>
        <w:bottom w:val="none" w:sz="0" w:space="0" w:color="auto"/>
        <w:right w:val="none" w:sz="0" w:space="0" w:color="auto"/>
      </w:divBdr>
    </w:div>
    <w:div w:id="1567255109">
      <w:bodyDiv w:val="1"/>
      <w:marLeft w:val="0"/>
      <w:marRight w:val="0"/>
      <w:marTop w:val="0"/>
      <w:marBottom w:val="0"/>
      <w:divBdr>
        <w:top w:val="none" w:sz="0" w:space="0" w:color="auto"/>
        <w:left w:val="none" w:sz="0" w:space="0" w:color="auto"/>
        <w:bottom w:val="none" w:sz="0" w:space="0" w:color="auto"/>
        <w:right w:val="none" w:sz="0" w:space="0" w:color="auto"/>
      </w:divBdr>
    </w:div>
    <w:div w:id="1567645375">
      <w:bodyDiv w:val="1"/>
      <w:marLeft w:val="0"/>
      <w:marRight w:val="0"/>
      <w:marTop w:val="0"/>
      <w:marBottom w:val="0"/>
      <w:divBdr>
        <w:top w:val="none" w:sz="0" w:space="0" w:color="auto"/>
        <w:left w:val="none" w:sz="0" w:space="0" w:color="auto"/>
        <w:bottom w:val="none" w:sz="0" w:space="0" w:color="auto"/>
        <w:right w:val="none" w:sz="0" w:space="0" w:color="auto"/>
      </w:divBdr>
    </w:div>
    <w:div w:id="1568029009">
      <w:bodyDiv w:val="1"/>
      <w:marLeft w:val="0"/>
      <w:marRight w:val="0"/>
      <w:marTop w:val="0"/>
      <w:marBottom w:val="0"/>
      <w:divBdr>
        <w:top w:val="none" w:sz="0" w:space="0" w:color="auto"/>
        <w:left w:val="none" w:sz="0" w:space="0" w:color="auto"/>
        <w:bottom w:val="none" w:sz="0" w:space="0" w:color="auto"/>
        <w:right w:val="none" w:sz="0" w:space="0" w:color="auto"/>
      </w:divBdr>
    </w:div>
    <w:div w:id="1568228837">
      <w:bodyDiv w:val="1"/>
      <w:marLeft w:val="0"/>
      <w:marRight w:val="0"/>
      <w:marTop w:val="0"/>
      <w:marBottom w:val="0"/>
      <w:divBdr>
        <w:top w:val="none" w:sz="0" w:space="0" w:color="auto"/>
        <w:left w:val="none" w:sz="0" w:space="0" w:color="auto"/>
        <w:bottom w:val="none" w:sz="0" w:space="0" w:color="auto"/>
        <w:right w:val="none" w:sz="0" w:space="0" w:color="auto"/>
      </w:divBdr>
    </w:div>
    <w:div w:id="1572814141">
      <w:bodyDiv w:val="1"/>
      <w:marLeft w:val="0"/>
      <w:marRight w:val="0"/>
      <w:marTop w:val="0"/>
      <w:marBottom w:val="0"/>
      <w:divBdr>
        <w:top w:val="none" w:sz="0" w:space="0" w:color="auto"/>
        <w:left w:val="none" w:sz="0" w:space="0" w:color="auto"/>
        <w:bottom w:val="none" w:sz="0" w:space="0" w:color="auto"/>
        <w:right w:val="none" w:sz="0" w:space="0" w:color="auto"/>
      </w:divBdr>
    </w:div>
    <w:div w:id="1573076940">
      <w:bodyDiv w:val="1"/>
      <w:marLeft w:val="0"/>
      <w:marRight w:val="0"/>
      <w:marTop w:val="0"/>
      <w:marBottom w:val="0"/>
      <w:divBdr>
        <w:top w:val="none" w:sz="0" w:space="0" w:color="auto"/>
        <w:left w:val="none" w:sz="0" w:space="0" w:color="auto"/>
        <w:bottom w:val="none" w:sz="0" w:space="0" w:color="auto"/>
        <w:right w:val="none" w:sz="0" w:space="0" w:color="auto"/>
      </w:divBdr>
    </w:div>
    <w:div w:id="1578443019">
      <w:bodyDiv w:val="1"/>
      <w:marLeft w:val="0"/>
      <w:marRight w:val="0"/>
      <w:marTop w:val="0"/>
      <w:marBottom w:val="0"/>
      <w:divBdr>
        <w:top w:val="none" w:sz="0" w:space="0" w:color="auto"/>
        <w:left w:val="none" w:sz="0" w:space="0" w:color="auto"/>
        <w:bottom w:val="none" w:sz="0" w:space="0" w:color="auto"/>
        <w:right w:val="none" w:sz="0" w:space="0" w:color="auto"/>
      </w:divBdr>
    </w:div>
    <w:div w:id="1590578889">
      <w:bodyDiv w:val="1"/>
      <w:marLeft w:val="0"/>
      <w:marRight w:val="0"/>
      <w:marTop w:val="0"/>
      <w:marBottom w:val="0"/>
      <w:divBdr>
        <w:top w:val="none" w:sz="0" w:space="0" w:color="auto"/>
        <w:left w:val="none" w:sz="0" w:space="0" w:color="auto"/>
        <w:bottom w:val="none" w:sz="0" w:space="0" w:color="auto"/>
        <w:right w:val="none" w:sz="0" w:space="0" w:color="auto"/>
      </w:divBdr>
    </w:div>
    <w:div w:id="1592618981">
      <w:bodyDiv w:val="1"/>
      <w:marLeft w:val="0"/>
      <w:marRight w:val="0"/>
      <w:marTop w:val="0"/>
      <w:marBottom w:val="0"/>
      <w:divBdr>
        <w:top w:val="none" w:sz="0" w:space="0" w:color="auto"/>
        <w:left w:val="none" w:sz="0" w:space="0" w:color="auto"/>
        <w:bottom w:val="none" w:sz="0" w:space="0" w:color="auto"/>
        <w:right w:val="none" w:sz="0" w:space="0" w:color="auto"/>
      </w:divBdr>
    </w:div>
    <w:div w:id="1613247166">
      <w:bodyDiv w:val="1"/>
      <w:marLeft w:val="0"/>
      <w:marRight w:val="0"/>
      <w:marTop w:val="0"/>
      <w:marBottom w:val="0"/>
      <w:divBdr>
        <w:top w:val="none" w:sz="0" w:space="0" w:color="auto"/>
        <w:left w:val="none" w:sz="0" w:space="0" w:color="auto"/>
        <w:bottom w:val="none" w:sz="0" w:space="0" w:color="auto"/>
        <w:right w:val="none" w:sz="0" w:space="0" w:color="auto"/>
      </w:divBdr>
    </w:div>
    <w:div w:id="1617130471">
      <w:bodyDiv w:val="1"/>
      <w:marLeft w:val="0"/>
      <w:marRight w:val="0"/>
      <w:marTop w:val="0"/>
      <w:marBottom w:val="0"/>
      <w:divBdr>
        <w:top w:val="none" w:sz="0" w:space="0" w:color="auto"/>
        <w:left w:val="none" w:sz="0" w:space="0" w:color="auto"/>
        <w:bottom w:val="none" w:sz="0" w:space="0" w:color="auto"/>
        <w:right w:val="none" w:sz="0" w:space="0" w:color="auto"/>
      </w:divBdr>
    </w:div>
    <w:div w:id="1635331786">
      <w:bodyDiv w:val="1"/>
      <w:marLeft w:val="0"/>
      <w:marRight w:val="0"/>
      <w:marTop w:val="0"/>
      <w:marBottom w:val="0"/>
      <w:divBdr>
        <w:top w:val="none" w:sz="0" w:space="0" w:color="auto"/>
        <w:left w:val="none" w:sz="0" w:space="0" w:color="auto"/>
        <w:bottom w:val="none" w:sz="0" w:space="0" w:color="auto"/>
        <w:right w:val="none" w:sz="0" w:space="0" w:color="auto"/>
      </w:divBdr>
    </w:div>
    <w:div w:id="1637368054">
      <w:bodyDiv w:val="1"/>
      <w:marLeft w:val="0"/>
      <w:marRight w:val="0"/>
      <w:marTop w:val="0"/>
      <w:marBottom w:val="0"/>
      <w:divBdr>
        <w:top w:val="none" w:sz="0" w:space="0" w:color="auto"/>
        <w:left w:val="none" w:sz="0" w:space="0" w:color="auto"/>
        <w:bottom w:val="none" w:sz="0" w:space="0" w:color="auto"/>
        <w:right w:val="none" w:sz="0" w:space="0" w:color="auto"/>
      </w:divBdr>
    </w:div>
    <w:div w:id="1650358331">
      <w:bodyDiv w:val="1"/>
      <w:marLeft w:val="0"/>
      <w:marRight w:val="0"/>
      <w:marTop w:val="0"/>
      <w:marBottom w:val="0"/>
      <w:divBdr>
        <w:top w:val="none" w:sz="0" w:space="0" w:color="auto"/>
        <w:left w:val="none" w:sz="0" w:space="0" w:color="auto"/>
        <w:bottom w:val="none" w:sz="0" w:space="0" w:color="auto"/>
        <w:right w:val="none" w:sz="0" w:space="0" w:color="auto"/>
      </w:divBdr>
    </w:div>
    <w:div w:id="1667703728">
      <w:bodyDiv w:val="1"/>
      <w:marLeft w:val="0"/>
      <w:marRight w:val="0"/>
      <w:marTop w:val="0"/>
      <w:marBottom w:val="0"/>
      <w:divBdr>
        <w:top w:val="none" w:sz="0" w:space="0" w:color="auto"/>
        <w:left w:val="none" w:sz="0" w:space="0" w:color="auto"/>
        <w:bottom w:val="none" w:sz="0" w:space="0" w:color="auto"/>
        <w:right w:val="none" w:sz="0" w:space="0" w:color="auto"/>
      </w:divBdr>
    </w:div>
    <w:div w:id="1673412538">
      <w:bodyDiv w:val="1"/>
      <w:marLeft w:val="0"/>
      <w:marRight w:val="0"/>
      <w:marTop w:val="0"/>
      <w:marBottom w:val="0"/>
      <w:divBdr>
        <w:top w:val="none" w:sz="0" w:space="0" w:color="auto"/>
        <w:left w:val="none" w:sz="0" w:space="0" w:color="auto"/>
        <w:bottom w:val="none" w:sz="0" w:space="0" w:color="auto"/>
        <w:right w:val="none" w:sz="0" w:space="0" w:color="auto"/>
      </w:divBdr>
    </w:div>
    <w:div w:id="1682388172">
      <w:bodyDiv w:val="1"/>
      <w:marLeft w:val="0"/>
      <w:marRight w:val="0"/>
      <w:marTop w:val="0"/>
      <w:marBottom w:val="0"/>
      <w:divBdr>
        <w:top w:val="none" w:sz="0" w:space="0" w:color="auto"/>
        <w:left w:val="none" w:sz="0" w:space="0" w:color="auto"/>
        <w:bottom w:val="none" w:sz="0" w:space="0" w:color="auto"/>
        <w:right w:val="none" w:sz="0" w:space="0" w:color="auto"/>
      </w:divBdr>
    </w:div>
    <w:div w:id="1687168019">
      <w:bodyDiv w:val="1"/>
      <w:marLeft w:val="0"/>
      <w:marRight w:val="0"/>
      <w:marTop w:val="0"/>
      <w:marBottom w:val="0"/>
      <w:divBdr>
        <w:top w:val="none" w:sz="0" w:space="0" w:color="auto"/>
        <w:left w:val="none" w:sz="0" w:space="0" w:color="auto"/>
        <w:bottom w:val="none" w:sz="0" w:space="0" w:color="auto"/>
        <w:right w:val="none" w:sz="0" w:space="0" w:color="auto"/>
      </w:divBdr>
    </w:div>
    <w:div w:id="1701781313">
      <w:bodyDiv w:val="1"/>
      <w:marLeft w:val="0"/>
      <w:marRight w:val="0"/>
      <w:marTop w:val="0"/>
      <w:marBottom w:val="0"/>
      <w:divBdr>
        <w:top w:val="none" w:sz="0" w:space="0" w:color="auto"/>
        <w:left w:val="none" w:sz="0" w:space="0" w:color="auto"/>
        <w:bottom w:val="none" w:sz="0" w:space="0" w:color="auto"/>
        <w:right w:val="none" w:sz="0" w:space="0" w:color="auto"/>
      </w:divBdr>
    </w:div>
    <w:div w:id="1712995125">
      <w:bodyDiv w:val="1"/>
      <w:marLeft w:val="0"/>
      <w:marRight w:val="0"/>
      <w:marTop w:val="0"/>
      <w:marBottom w:val="0"/>
      <w:divBdr>
        <w:top w:val="none" w:sz="0" w:space="0" w:color="auto"/>
        <w:left w:val="none" w:sz="0" w:space="0" w:color="auto"/>
        <w:bottom w:val="none" w:sz="0" w:space="0" w:color="auto"/>
        <w:right w:val="none" w:sz="0" w:space="0" w:color="auto"/>
      </w:divBdr>
    </w:div>
    <w:div w:id="1731033743">
      <w:bodyDiv w:val="1"/>
      <w:marLeft w:val="0"/>
      <w:marRight w:val="0"/>
      <w:marTop w:val="0"/>
      <w:marBottom w:val="0"/>
      <w:divBdr>
        <w:top w:val="none" w:sz="0" w:space="0" w:color="auto"/>
        <w:left w:val="none" w:sz="0" w:space="0" w:color="auto"/>
        <w:bottom w:val="none" w:sz="0" w:space="0" w:color="auto"/>
        <w:right w:val="none" w:sz="0" w:space="0" w:color="auto"/>
      </w:divBdr>
    </w:div>
    <w:div w:id="1736394924">
      <w:bodyDiv w:val="1"/>
      <w:marLeft w:val="0"/>
      <w:marRight w:val="0"/>
      <w:marTop w:val="0"/>
      <w:marBottom w:val="0"/>
      <w:divBdr>
        <w:top w:val="none" w:sz="0" w:space="0" w:color="auto"/>
        <w:left w:val="none" w:sz="0" w:space="0" w:color="auto"/>
        <w:bottom w:val="none" w:sz="0" w:space="0" w:color="auto"/>
        <w:right w:val="none" w:sz="0" w:space="0" w:color="auto"/>
      </w:divBdr>
    </w:div>
    <w:div w:id="1738087280">
      <w:bodyDiv w:val="1"/>
      <w:marLeft w:val="0"/>
      <w:marRight w:val="0"/>
      <w:marTop w:val="0"/>
      <w:marBottom w:val="0"/>
      <w:divBdr>
        <w:top w:val="none" w:sz="0" w:space="0" w:color="auto"/>
        <w:left w:val="none" w:sz="0" w:space="0" w:color="auto"/>
        <w:bottom w:val="none" w:sz="0" w:space="0" w:color="auto"/>
        <w:right w:val="none" w:sz="0" w:space="0" w:color="auto"/>
      </w:divBdr>
    </w:div>
    <w:div w:id="1739206609">
      <w:bodyDiv w:val="1"/>
      <w:marLeft w:val="0"/>
      <w:marRight w:val="0"/>
      <w:marTop w:val="0"/>
      <w:marBottom w:val="0"/>
      <w:divBdr>
        <w:top w:val="none" w:sz="0" w:space="0" w:color="auto"/>
        <w:left w:val="none" w:sz="0" w:space="0" w:color="auto"/>
        <w:bottom w:val="none" w:sz="0" w:space="0" w:color="auto"/>
        <w:right w:val="none" w:sz="0" w:space="0" w:color="auto"/>
      </w:divBdr>
    </w:div>
    <w:div w:id="1741823894">
      <w:bodyDiv w:val="1"/>
      <w:marLeft w:val="0"/>
      <w:marRight w:val="0"/>
      <w:marTop w:val="0"/>
      <w:marBottom w:val="0"/>
      <w:divBdr>
        <w:top w:val="none" w:sz="0" w:space="0" w:color="auto"/>
        <w:left w:val="none" w:sz="0" w:space="0" w:color="auto"/>
        <w:bottom w:val="none" w:sz="0" w:space="0" w:color="auto"/>
        <w:right w:val="none" w:sz="0" w:space="0" w:color="auto"/>
      </w:divBdr>
    </w:div>
    <w:div w:id="1743940906">
      <w:bodyDiv w:val="1"/>
      <w:marLeft w:val="0"/>
      <w:marRight w:val="0"/>
      <w:marTop w:val="0"/>
      <w:marBottom w:val="0"/>
      <w:divBdr>
        <w:top w:val="none" w:sz="0" w:space="0" w:color="auto"/>
        <w:left w:val="none" w:sz="0" w:space="0" w:color="auto"/>
        <w:bottom w:val="none" w:sz="0" w:space="0" w:color="auto"/>
        <w:right w:val="none" w:sz="0" w:space="0" w:color="auto"/>
      </w:divBdr>
    </w:div>
    <w:div w:id="1749688884">
      <w:bodyDiv w:val="1"/>
      <w:marLeft w:val="0"/>
      <w:marRight w:val="0"/>
      <w:marTop w:val="0"/>
      <w:marBottom w:val="0"/>
      <w:divBdr>
        <w:top w:val="none" w:sz="0" w:space="0" w:color="auto"/>
        <w:left w:val="none" w:sz="0" w:space="0" w:color="auto"/>
        <w:bottom w:val="none" w:sz="0" w:space="0" w:color="auto"/>
        <w:right w:val="none" w:sz="0" w:space="0" w:color="auto"/>
      </w:divBdr>
    </w:div>
    <w:div w:id="1753356714">
      <w:bodyDiv w:val="1"/>
      <w:marLeft w:val="0"/>
      <w:marRight w:val="0"/>
      <w:marTop w:val="0"/>
      <w:marBottom w:val="0"/>
      <w:divBdr>
        <w:top w:val="none" w:sz="0" w:space="0" w:color="auto"/>
        <w:left w:val="none" w:sz="0" w:space="0" w:color="auto"/>
        <w:bottom w:val="none" w:sz="0" w:space="0" w:color="auto"/>
        <w:right w:val="none" w:sz="0" w:space="0" w:color="auto"/>
      </w:divBdr>
    </w:div>
    <w:div w:id="1765761881">
      <w:bodyDiv w:val="1"/>
      <w:marLeft w:val="0"/>
      <w:marRight w:val="0"/>
      <w:marTop w:val="0"/>
      <w:marBottom w:val="0"/>
      <w:divBdr>
        <w:top w:val="none" w:sz="0" w:space="0" w:color="auto"/>
        <w:left w:val="none" w:sz="0" w:space="0" w:color="auto"/>
        <w:bottom w:val="none" w:sz="0" w:space="0" w:color="auto"/>
        <w:right w:val="none" w:sz="0" w:space="0" w:color="auto"/>
      </w:divBdr>
    </w:div>
    <w:div w:id="1773042627">
      <w:bodyDiv w:val="1"/>
      <w:marLeft w:val="0"/>
      <w:marRight w:val="0"/>
      <w:marTop w:val="0"/>
      <w:marBottom w:val="0"/>
      <w:divBdr>
        <w:top w:val="none" w:sz="0" w:space="0" w:color="auto"/>
        <w:left w:val="none" w:sz="0" w:space="0" w:color="auto"/>
        <w:bottom w:val="none" w:sz="0" w:space="0" w:color="auto"/>
        <w:right w:val="none" w:sz="0" w:space="0" w:color="auto"/>
      </w:divBdr>
    </w:div>
    <w:div w:id="1776091592">
      <w:bodyDiv w:val="1"/>
      <w:marLeft w:val="0"/>
      <w:marRight w:val="0"/>
      <w:marTop w:val="0"/>
      <w:marBottom w:val="0"/>
      <w:divBdr>
        <w:top w:val="none" w:sz="0" w:space="0" w:color="auto"/>
        <w:left w:val="none" w:sz="0" w:space="0" w:color="auto"/>
        <w:bottom w:val="none" w:sz="0" w:space="0" w:color="auto"/>
        <w:right w:val="none" w:sz="0" w:space="0" w:color="auto"/>
      </w:divBdr>
    </w:div>
    <w:div w:id="1777097458">
      <w:bodyDiv w:val="1"/>
      <w:marLeft w:val="0"/>
      <w:marRight w:val="0"/>
      <w:marTop w:val="0"/>
      <w:marBottom w:val="0"/>
      <w:divBdr>
        <w:top w:val="none" w:sz="0" w:space="0" w:color="auto"/>
        <w:left w:val="none" w:sz="0" w:space="0" w:color="auto"/>
        <w:bottom w:val="none" w:sz="0" w:space="0" w:color="auto"/>
        <w:right w:val="none" w:sz="0" w:space="0" w:color="auto"/>
      </w:divBdr>
    </w:div>
    <w:div w:id="1782147814">
      <w:bodyDiv w:val="1"/>
      <w:marLeft w:val="0"/>
      <w:marRight w:val="0"/>
      <w:marTop w:val="0"/>
      <w:marBottom w:val="0"/>
      <w:divBdr>
        <w:top w:val="none" w:sz="0" w:space="0" w:color="auto"/>
        <w:left w:val="none" w:sz="0" w:space="0" w:color="auto"/>
        <w:bottom w:val="none" w:sz="0" w:space="0" w:color="auto"/>
        <w:right w:val="none" w:sz="0" w:space="0" w:color="auto"/>
      </w:divBdr>
    </w:div>
    <w:div w:id="1782989168">
      <w:bodyDiv w:val="1"/>
      <w:marLeft w:val="0"/>
      <w:marRight w:val="0"/>
      <w:marTop w:val="0"/>
      <w:marBottom w:val="0"/>
      <w:divBdr>
        <w:top w:val="none" w:sz="0" w:space="0" w:color="auto"/>
        <w:left w:val="none" w:sz="0" w:space="0" w:color="auto"/>
        <w:bottom w:val="none" w:sz="0" w:space="0" w:color="auto"/>
        <w:right w:val="none" w:sz="0" w:space="0" w:color="auto"/>
      </w:divBdr>
    </w:div>
    <w:div w:id="1789549062">
      <w:bodyDiv w:val="1"/>
      <w:marLeft w:val="0"/>
      <w:marRight w:val="0"/>
      <w:marTop w:val="0"/>
      <w:marBottom w:val="0"/>
      <w:divBdr>
        <w:top w:val="none" w:sz="0" w:space="0" w:color="auto"/>
        <w:left w:val="none" w:sz="0" w:space="0" w:color="auto"/>
        <w:bottom w:val="none" w:sz="0" w:space="0" w:color="auto"/>
        <w:right w:val="none" w:sz="0" w:space="0" w:color="auto"/>
      </w:divBdr>
    </w:div>
    <w:div w:id="1805390316">
      <w:bodyDiv w:val="1"/>
      <w:marLeft w:val="0"/>
      <w:marRight w:val="0"/>
      <w:marTop w:val="0"/>
      <w:marBottom w:val="0"/>
      <w:divBdr>
        <w:top w:val="none" w:sz="0" w:space="0" w:color="auto"/>
        <w:left w:val="none" w:sz="0" w:space="0" w:color="auto"/>
        <w:bottom w:val="none" w:sz="0" w:space="0" w:color="auto"/>
        <w:right w:val="none" w:sz="0" w:space="0" w:color="auto"/>
      </w:divBdr>
    </w:div>
    <w:div w:id="1808548693">
      <w:bodyDiv w:val="1"/>
      <w:marLeft w:val="0"/>
      <w:marRight w:val="0"/>
      <w:marTop w:val="0"/>
      <w:marBottom w:val="0"/>
      <w:divBdr>
        <w:top w:val="none" w:sz="0" w:space="0" w:color="auto"/>
        <w:left w:val="none" w:sz="0" w:space="0" w:color="auto"/>
        <w:bottom w:val="none" w:sz="0" w:space="0" w:color="auto"/>
        <w:right w:val="none" w:sz="0" w:space="0" w:color="auto"/>
      </w:divBdr>
    </w:div>
    <w:div w:id="1811706199">
      <w:bodyDiv w:val="1"/>
      <w:marLeft w:val="0"/>
      <w:marRight w:val="0"/>
      <w:marTop w:val="0"/>
      <w:marBottom w:val="0"/>
      <w:divBdr>
        <w:top w:val="none" w:sz="0" w:space="0" w:color="auto"/>
        <w:left w:val="none" w:sz="0" w:space="0" w:color="auto"/>
        <w:bottom w:val="none" w:sz="0" w:space="0" w:color="auto"/>
        <w:right w:val="none" w:sz="0" w:space="0" w:color="auto"/>
      </w:divBdr>
    </w:div>
    <w:div w:id="1813717450">
      <w:bodyDiv w:val="1"/>
      <w:marLeft w:val="0"/>
      <w:marRight w:val="0"/>
      <w:marTop w:val="0"/>
      <w:marBottom w:val="0"/>
      <w:divBdr>
        <w:top w:val="none" w:sz="0" w:space="0" w:color="auto"/>
        <w:left w:val="none" w:sz="0" w:space="0" w:color="auto"/>
        <w:bottom w:val="none" w:sz="0" w:space="0" w:color="auto"/>
        <w:right w:val="none" w:sz="0" w:space="0" w:color="auto"/>
      </w:divBdr>
    </w:div>
    <w:div w:id="1814983994">
      <w:bodyDiv w:val="1"/>
      <w:marLeft w:val="0"/>
      <w:marRight w:val="0"/>
      <w:marTop w:val="0"/>
      <w:marBottom w:val="0"/>
      <w:divBdr>
        <w:top w:val="none" w:sz="0" w:space="0" w:color="auto"/>
        <w:left w:val="none" w:sz="0" w:space="0" w:color="auto"/>
        <w:bottom w:val="none" w:sz="0" w:space="0" w:color="auto"/>
        <w:right w:val="none" w:sz="0" w:space="0" w:color="auto"/>
      </w:divBdr>
    </w:div>
    <w:div w:id="1819103170">
      <w:bodyDiv w:val="1"/>
      <w:marLeft w:val="0"/>
      <w:marRight w:val="0"/>
      <w:marTop w:val="0"/>
      <w:marBottom w:val="0"/>
      <w:divBdr>
        <w:top w:val="none" w:sz="0" w:space="0" w:color="auto"/>
        <w:left w:val="none" w:sz="0" w:space="0" w:color="auto"/>
        <w:bottom w:val="none" w:sz="0" w:space="0" w:color="auto"/>
        <w:right w:val="none" w:sz="0" w:space="0" w:color="auto"/>
      </w:divBdr>
    </w:div>
    <w:div w:id="1844393533">
      <w:bodyDiv w:val="1"/>
      <w:marLeft w:val="0"/>
      <w:marRight w:val="0"/>
      <w:marTop w:val="0"/>
      <w:marBottom w:val="0"/>
      <w:divBdr>
        <w:top w:val="none" w:sz="0" w:space="0" w:color="auto"/>
        <w:left w:val="none" w:sz="0" w:space="0" w:color="auto"/>
        <w:bottom w:val="none" w:sz="0" w:space="0" w:color="auto"/>
        <w:right w:val="none" w:sz="0" w:space="0" w:color="auto"/>
      </w:divBdr>
    </w:div>
    <w:div w:id="1845238505">
      <w:bodyDiv w:val="1"/>
      <w:marLeft w:val="0"/>
      <w:marRight w:val="0"/>
      <w:marTop w:val="0"/>
      <w:marBottom w:val="0"/>
      <w:divBdr>
        <w:top w:val="none" w:sz="0" w:space="0" w:color="auto"/>
        <w:left w:val="none" w:sz="0" w:space="0" w:color="auto"/>
        <w:bottom w:val="none" w:sz="0" w:space="0" w:color="auto"/>
        <w:right w:val="none" w:sz="0" w:space="0" w:color="auto"/>
      </w:divBdr>
    </w:div>
    <w:div w:id="1851948891">
      <w:bodyDiv w:val="1"/>
      <w:marLeft w:val="0"/>
      <w:marRight w:val="0"/>
      <w:marTop w:val="0"/>
      <w:marBottom w:val="0"/>
      <w:divBdr>
        <w:top w:val="none" w:sz="0" w:space="0" w:color="auto"/>
        <w:left w:val="none" w:sz="0" w:space="0" w:color="auto"/>
        <w:bottom w:val="none" w:sz="0" w:space="0" w:color="auto"/>
        <w:right w:val="none" w:sz="0" w:space="0" w:color="auto"/>
      </w:divBdr>
    </w:div>
    <w:div w:id="1853373534">
      <w:bodyDiv w:val="1"/>
      <w:marLeft w:val="0"/>
      <w:marRight w:val="0"/>
      <w:marTop w:val="0"/>
      <w:marBottom w:val="0"/>
      <w:divBdr>
        <w:top w:val="none" w:sz="0" w:space="0" w:color="auto"/>
        <w:left w:val="none" w:sz="0" w:space="0" w:color="auto"/>
        <w:bottom w:val="none" w:sz="0" w:space="0" w:color="auto"/>
        <w:right w:val="none" w:sz="0" w:space="0" w:color="auto"/>
      </w:divBdr>
    </w:div>
    <w:div w:id="1854689378">
      <w:bodyDiv w:val="1"/>
      <w:marLeft w:val="0"/>
      <w:marRight w:val="0"/>
      <w:marTop w:val="0"/>
      <w:marBottom w:val="0"/>
      <w:divBdr>
        <w:top w:val="none" w:sz="0" w:space="0" w:color="auto"/>
        <w:left w:val="none" w:sz="0" w:space="0" w:color="auto"/>
        <w:bottom w:val="none" w:sz="0" w:space="0" w:color="auto"/>
        <w:right w:val="none" w:sz="0" w:space="0" w:color="auto"/>
      </w:divBdr>
    </w:div>
    <w:div w:id="1875799955">
      <w:bodyDiv w:val="1"/>
      <w:marLeft w:val="0"/>
      <w:marRight w:val="0"/>
      <w:marTop w:val="0"/>
      <w:marBottom w:val="0"/>
      <w:divBdr>
        <w:top w:val="none" w:sz="0" w:space="0" w:color="auto"/>
        <w:left w:val="none" w:sz="0" w:space="0" w:color="auto"/>
        <w:bottom w:val="none" w:sz="0" w:space="0" w:color="auto"/>
        <w:right w:val="none" w:sz="0" w:space="0" w:color="auto"/>
      </w:divBdr>
    </w:div>
    <w:div w:id="1894735053">
      <w:bodyDiv w:val="1"/>
      <w:marLeft w:val="0"/>
      <w:marRight w:val="0"/>
      <w:marTop w:val="0"/>
      <w:marBottom w:val="0"/>
      <w:divBdr>
        <w:top w:val="none" w:sz="0" w:space="0" w:color="auto"/>
        <w:left w:val="none" w:sz="0" w:space="0" w:color="auto"/>
        <w:bottom w:val="none" w:sz="0" w:space="0" w:color="auto"/>
        <w:right w:val="none" w:sz="0" w:space="0" w:color="auto"/>
      </w:divBdr>
    </w:div>
    <w:div w:id="1908763368">
      <w:bodyDiv w:val="1"/>
      <w:marLeft w:val="0"/>
      <w:marRight w:val="0"/>
      <w:marTop w:val="0"/>
      <w:marBottom w:val="0"/>
      <w:divBdr>
        <w:top w:val="none" w:sz="0" w:space="0" w:color="auto"/>
        <w:left w:val="none" w:sz="0" w:space="0" w:color="auto"/>
        <w:bottom w:val="none" w:sz="0" w:space="0" w:color="auto"/>
        <w:right w:val="none" w:sz="0" w:space="0" w:color="auto"/>
      </w:divBdr>
    </w:div>
    <w:div w:id="1920947229">
      <w:bodyDiv w:val="1"/>
      <w:marLeft w:val="0"/>
      <w:marRight w:val="0"/>
      <w:marTop w:val="0"/>
      <w:marBottom w:val="0"/>
      <w:divBdr>
        <w:top w:val="none" w:sz="0" w:space="0" w:color="auto"/>
        <w:left w:val="none" w:sz="0" w:space="0" w:color="auto"/>
        <w:bottom w:val="none" w:sz="0" w:space="0" w:color="auto"/>
        <w:right w:val="none" w:sz="0" w:space="0" w:color="auto"/>
      </w:divBdr>
    </w:div>
    <w:div w:id="1932814956">
      <w:bodyDiv w:val="1"/>
      <w:marLeft w:val="0"/>
      <w:marRight w:val="0"/>
      <w:marTop w:val="0"/>
      <w:marBottom w:val="0"/>
      <w:divBdr>
        <w:top w:val="none" w:sz="0" w:space="0" w:color="auto"/>
        <w:left w:val="none" w:sz="0" w:space="0" w:color="auto"/>
        <w:bottom w:val="none" w:sz="0" w:space="0" w:color="auto"/>
        <w:right w:val="none" w:sz="0" w:space="0" w:color="auto"/>
      </w:divBdr>
    </w:div>
    <w:div w:id="1940286488">
      <w:bodyDiv w:val="1"/>
      <w:marLeft w:val="0"/>
      <w:marRight w:val="0"/>
      <w:marTop w:val="0"/>
      <w:marBottom w:val="0"/>
      <w:divBdr>
        <w:top w:val="none" w:sz="0" w:space="0" w:color="auto"/>
        <w:left w:val="none" w:sz="0" w:space="0" w:color="auto"/>
        <w:bottom w:val="none" w:sz="0" w:space="0" w:color="auto"/>
        <w:right w:val="none" w:sz="0" w:space="0" w:color="auto"/>
      </w:divBdr>
    </w:div>
    <w:div w:id="1941184296">
      <w:bodyDiv w:val="1"/>
      <w:marLeft w:val="0"/>
      <w:marRight w:val="0"/>
      <w:marTop w:val="0"/>
      <w:marBottom w:val="0"/>
      <w:divBdr>
        <w:top w:val="none" w:sz="0" w:space="0" w:color="auto"/>
        <w:left w:val="none" w:sz="0" w:space="0" w:color="auto"/>
        <w:bottom w:val="none" w:sz="0" w:space="0" w:color="auto"/>
        <w:right w:val="none" w:sz="0" w:space="0" w:color="auto"/>
      </w:divBdr>
    </w:div>
    <w:div w:id="1949963041">
      <w:bodyDiv w:val="1"/>
      <w:marLeft w:val="0"/>
      <w:marRight w:val="0"/>
      <w:marTop w:val="0"/>
      <w:marBottom w:val="0"/>
      <w:divBdr>
        <w:top w:val="none" w:sz="0" w:space="0" w:color="auto"/>
        <w:left w:val="none" w:sz="0" w:space="0" w:color="auto"/>
        <w:bottom w:val="none" w:sz="0" w:space="0" w:color="auto"/>
        <w:right w:val="none" w:sz="0" w:space="0" w:color="auto"/>
      </w:divBdr>
    </w:div>
    <w:div w:id="1957636056">
      <w:bodyDiv w:val="1"/>
      <w:marLeft w:val="0"/>
      <w:marRight w:val="0"/>
      <w:marTop w:val="0"/>
      <w:marBottom w:val="0"/>
      <w:divBdr>
        <w:top w:val="none" w:sz="0" w:space="0" w:color="auto"/>
        <w:left w:val="none" w:sz="0" w:space="0" w:color="auto"/>
        <w:bottom w:val="none" w:sz="0" w:space="0" w:color="auto"/>
        <w:right w:val="none" w:sz="0" w:space="0" w:color="auto"/>
      </w:divBdr>
    </w:div>
    <w:div w:id="1970238529">
      <w:bodyDiv w:val="1"/>
      <w:marLeft w:val="0"/>
      <w:marRight w:val="0"/>
      <w:marTop w:val="0"/>
      <w:marBottom w:val="0"/>
      <w:divBdr>
        <w:top w:val="none" w:sz="0" w:space="0" w:color="auto"/>
        <w:left w:val="none" w:sz="0" w:space="0" w:color="auto"/>
        <w:bottom w:val="none" w:sz="0" w:space="0" w:color="auto"/>
        <w:right w:val="none" w:sz="0" w:space="0" w:color="auto"/>
      </w:divBdr>
    </w:div>
    <w:div w:id="1980374242">
      <w:bodyDiv w:val="1"/>
      <w:marLeft w:val="0"/>
      <w:marRight w:val="0"/>
      <w:marTop w:val="0"/>
      <w:marBottom w:val="0"/>
      <w:divBdr>
        <w:top w:val="none" w:sz="0" w:space="0" w:color="auto"/>
        <w:left w:val="none" w:sz="0" w:space="0" w:color="auto"/>
        <w:bottom w:val="none" w:sz="0" w:space="0" w:color="auto"/>
        <w:right w:val="none" w:sz="0" w:space="0" w:color="auto"/>
      </w:divBdr>
    </w:div>
    <w:div w:id="1981692206">
      <w:bodyDiv w:val="1"/>
      <w:marLeft w:val="0"/>
      <w:marRight w:val="0"/>
      <w:marTop w:val="0"/>
      <w:marBottom w:val="0"/>
      <w:divBdr>
        <w:top w:val="none" w:sz="0" w:space="0" w:color="auto"/>
        <w:left w:val="none" w:sz="0" w:space="0" w:color="auto"/>
        <w:bottom w:val="none" w:sz="0" w:space="0" w:color="auto"/>
        <w:right w:val="none" w:sz="0" w:space="0" w:color="auto"/>
      </w:divBdr>
    </w:div>
    <w:div w:id="1982614908">
      <w:bodyDiv w:val="1"/>
      <w:marLeft w:val="0"/>
      <w:marRight w:val="0"/>
      <w:marTop w:val="0"/>
      <w:marBottom w:val="0"/>
      <w:divBdr>
        <w:top w:val="none" w:sz="0" w:space="0" w:color="auto"/>
        <w:left w:val="none" w:sz="0" w:space="0" w:color="auto"/>
        <w:bottom w:val="none" w:sz="0" w:space="0" w:color="auto"/>
        <w:right w:val="none" w:sz="0" w:space="0" w:color="auto"/>
      </w:divBdr>
    </w:div>
    <w:div w:id="1993095174">
      <w:bodyDiv w:val="1"/>
      <w:marLeft w:val="0"/>
      <w:marRight w:val="0"/>
      <w:marTop w:val="0"/>
      <w:marBottom w:val="0"/>
      <w:divBdr>
        <w:top w:val="none" w:sz="0" w:space="0" w:color="auto"/>
        <w:left w:val="none" w:sz="0" w:space="0" w:color="auto"/>
        <w:bottom w:val="none" w:sz="0" w:space="0" w:color="auto"/>
        <w:right w:val="none" w:sz="0" w:space="0" w:color="auto"/>
      </w:divBdr>
    </w:div>
    <w:div w:id="1994486645">
      <w:bodyDiv w:val="1"/>
      <w:marLeft w:val="0"/>
      <w:marRight w:val="0"/>
      <w:marTop w:val="0"/>
      <w:marBottom w:val="0"/>
      <w:divBdr>
        <w:top w:val="none" w:sz="0" w:space="0" w:color="auto"/>
        <w:left w:val="none" w:sz="0" w:space="0" w:color="auto"/>
        <w:bottom w:val="none" w:sz="0" w:space="0" w:color="auto"/>
        <w:right w:val="none" w:sz="0" w:space="0" w:color="auto"/>
      </w:divBdr>
    </w:div>
    <w:div w:id="2037004074">
      <w:bodyDiv w:val="1"/>
      <w:marLeft w:val="0"/>
      <w:marRight w:val="0"/>
      <w:marTop w:val="0"/>
      <w:marBottom w:val="0"/>
      <w:divBdr>
        <w:top w:val="none" w:sz="0" w:space="0" w:color="auto"/>
        <w:left w:val="none" w:sz="0" w:space="0" w:color="auto"/>
        <w:bottom w:val="none" w:sz="0" w:space="0" w:color="auto"/>
        <w:right w:val="none" w:sz="0" w:space="0" w:color="auto"/>
      </w:divBdr>
    </w:div>
    <w:div w:id="2039233175">
      <w:bodyDiv w:val="1"/>
      <w:marLeft w:val="0"/>
      <w:marRight w:val="0"/>
      <w:marTop w:val="0"/>
      <w:marBottom w:val="0"/>
      <w:divBdr>
        <w:top w:val="none" w:sz="0" w:space="0" w:color="auto"/>
        <w:left w:val="none" w:sz="0" w:space="0" w:color="auto"/>
        <w:bottom w:val="none" w:sz="0" w:space="0" w:color="auto"/>
        <w:right w:val="none" w:sz="0" w:space="0" w:color="auto"/>
      </w:divBdr>
    </w:div>
    <w:div w:id="2039966247">
      <w:bodyDiv w:val="1"/>
      <w:marLeft w:val="0"/>
      <w:marRight w:val="0"/>
      <w:marTop w:val="0"/>
      <w:marBottom w:val="0"/>
      <w:divBdr>
        <w:top w:val="none" w:sz="0" w:space="0" w:color="auto"/>
        <w:left w:val="none" w:sz="0" w:space="0" w:color="auto"/>
        <w:bottom w:val="none" w:sz="0" w:space="0" w:color="auto"/>
        <w:right w:val="none" w:sz="0" w:space="0" w:color="auto"/>
      </w:divBdr>
    </w:div>
    <w:div w:id="2040156765">
      <w:bodyDiv w:val="1"/>
      <w:marLeft w:val="0"/>
      <w:marRight w:val="0"/>
      <w:marTop w:val="0"/>
      <w:marBottom w:val="0"/>
      <w:divBdr>
        <w:top w:val="none" w:sz="0" w:space="0" w:color="auto"/>
        <w:left w:val="none" w:sz="0" w:space="0" w:color="auto"/>
        <w:bottom w:val="none" w:sz="0" w:space="0" w:color="auto"/>
        <w:right w:val="none" w:sz="0" w:space="0" w:color="auto"/>
      </w:divBdr>
    </w:div>
    <w:div w:id="2041588802">
      <w:bodyDiv w:val="1"/>
      <w:marLeft w:val="0"/>
      <w:marRight w:val="0"/>
      <w:marTop w:val="0"/>
      <w:marBottom w:val="0"/>
      <w:divBdr>
        <w:top w:val="none" w:sz="0" w:space="0" w:color="auto"/>
        <w:left w:val="none" w:sz="0" w:space="0" w:color="auto"/>
        <w:bottom w:val="none" w:sz="0" w:space="0" w:color="auto"/>
        <w:right w:val="none" w:sz="0" w:space="0" w:color="auto"/>
      </w:divBdr>
    </w:div>
    <w:div w:id="2043674646">
      <w:bodyDiv w:val="1"/>
      <w:marLeft w:val="0"/>
      <w:marRight w:val="0"/>
      <w:marTop w:val="0"/>
      <w:marBottom w:val="0"/>
      <w:divBdr>
        <w:top w:val="none" w:sz="0" w:space="0" w:color="auto"/>
        <w:left w:val="none" w:sz="0" w:space="0" w:color="auto"/>
        <w:bottom w:val="none" w:sz="0" w:space="0" w:color="auto"/>
        <w:right w:val="none" w:sz="0" w:space="0" w:color="auto"/>
      </w:divBdr>
    </w:div>
    <w:div w:id="2050183946">
      <w:bodyDiv w:val="1"/>
      <w:marLeft w:val="0"/>
      <w:marRight w:val="0"/>
      <w:marTop w:val="0"/>
      <w:marBottom w:val="0"/>
      <w:divBdr>
        <w:top w:val="none" w:sz="0" w:space="0" w:color="auto"/>
        <w:left w:val="none" w:sz="0" w:space="0" w:color="auto"/>
        <w:bottom w:val="none" w:sz="0" w:space="0" w:color="auto"/>
        <w:right w:val="none" w:sz="0" w:space="0" w:color="auto"/>
      </w:divBdr>
    </w:div>
    <w:div w:id="2055811776">
      <w:bodyDiv w:val="1"/>
      <w:marLeft w:val="0"/>
      <w:marRight w:val="0"/>
      <w:marTop w:val="0"/>
      <w:marBottom w:val="0"/>
      <w:divBdr>
        <w:top w:val="none" w:sz="0" w:space="0" w:color="auto"/>
        <w:left w:val="none" w:sz="0" w:space="0" w:color="auto"/>
        <w:bottom w:val="none" w:sz="0" w:space="0" w:color="auto"/>
        <w:right w:val="none" w:sz="0" w:space="0" w:color="auto"/>
      </w:divBdr>
    </w:div>
    <w:div w:id="2062434901">
      <w:bodyDiv w:val="1"/>
      <w:marLeft w:val="0"/>
      <w:marRight w:val="0"/>
      <w:marTop w:val="0"/>
      <w:marBottom w:val="0"/>
      <w:divBdr>
        <w:top w:val="none" w:sz="0" w:space="0" w:color="auto"/>
        <w:left w:val="none" w:sz="0" w:space="0" w:color="auto"/>
        <w:bottom w:val="none" w:sz="0" w:space="0" w:color="auto"/>
        <w:right w:val="none" w:sz="0" w:space="0" w:color="auto"/>
      </w:divBdr>
    </w:div>
    <w:div w:id="2065443607">
      <w:bodyDiv w:val="1"/>
      <w:marLeft w:val="0"/>
      <w:marRight w:val="0"/>
      <w:marTop w:val="0"/>
      <w:marBottom w:val="0"/>
      <w:divBdr>
        <w:top w:val="none" w:sz="0" w:space="0" w:color="auto"/>
        <w:left w:val="none" w:sz="0" w:space="0" w:color="auto"/>
        <w:bottom w:val="none" w:sz="0" w:space="0" w:color="auto"/>
        <w:right w:val="none" w:sz="0" w:space="0" w:color="auto"/>
      </w:divBdr>
    </w:div>
    <w:div w:id="2068870589">
      <w:bodyDiv w:val="1"/>
      <w:marLeft w:val="0"/>
      <w:marRight w:val="0"/>
      <w:marTop w:val="0"/>
      <w:marBottom w:val="0"/>
      <w:divBdr>
        <w:top w:val="none" w:sz="0" w:space="0" w:color="auto"/>
        <w:left w:val="none" w:sz="0" w:space="0" w:color="auto"/>
        <w:bottom w:val="none" w:sz="0" w:space="0" w:color="auto"/>
        <w:right w:val="none" w:sz="0" w:space="0" w:color="auto"/>
      </w:divBdr>
    </w:div>
    <w:div w:id="2071727609">
      <w:bodyDiv w:val="1"/>
      <w:marLeft w:val="0"/>
      <w:marRight w:val="0"/>
      <w:marTop w:val="0"/>
      <w:marBottom w:val="0"/>
      <w:divBdr>
        <w:top w:val="none" w:sz="0" w:space="0" w:color="auto"/>
        <w:left w:val="none" w:sz="0" w:space="0" w:color="auto"/>
        <w:bottom w:val="none" w:sz="0" w:space="0" w:color="auto"/>
        <w:right w:val="none" w:sz="0" w:space="0" w:color="auto"/>
      </w:divBdr>
    </w:div>
    <w:div w:id="2089302731">
      <w:bodyDiv w:val="1"/>
      <w:marLeft w:val="0"/>
      <w:marRight w:val="0"/>
      <w:marTop w:val="0"/>
      <w:marBottom w:val="0"/>
      <w:divBdr>
        <w:top w:val="none" w:sz="0" w:space="0" w:color="auto"/>
        <w:left w:val="none" w:sz="0" w:space="0" w:color="auto"/>
        <w:bottom w:val="none" w:sz="0" w:space="0" w:color="auto"/>
        <w:right w:val="none" w:sz="0" w:space="0" w:color="auto"/>
      </w:divBdr>
    </w:div>
    <w:div w:id="2109810825">
      <w:bodyDiv w:val="1"/>
      <w:marLeft w:val="0"/>
      <w:marRight w:val="0"/>
      <w:marTop w:val="0"/>
      <w:marBottom w:val="0"/>
      <w:divBdr>
        <w:top w:val="none" w:sz="0" w:space="0" w:color="auto"/>
        <w:left w:val="none" w:sz="0" w:space="0" w:color="auto"/>
        <w:bottom w:val="none" w:sz="0" w:space="0" w:color="auto"/>
        <w:right w:val="none" w:sz="0" w:space="0" w:color="auto"/>
      </w:divBdr>
    </w:div>
    <w:div w:id="2110350637">
      <w:bodyDiv w:val="1"/>
      <w:marLeft w:val="0"/>
      <w:marRight w:val="0"/>
      <w:marTop w:val="0"/>
      <w:marBottom w:val="0"/>
      <w:divBdr>
        <w:top w:val="none" w:sz="0" w:space="0" w:color="auto"/>
        <w:left w:val="none" w:sz="0" w:space="0" w:color="auto"/>
        <w:bottom w:val="none" w:sz="0" w:space="0" w:color="auto"/>
        <w:right w:val="none" w:sz="0" w:space="0" w:color="auto"/>
      </w:divBdr>
    </w:div>
    <w:div w:id="2110466389">
      <w:bodyDiv w:val="1"/>
      <w:marLeft w:val="0"/>
      <w:marRight w:val="0"/>
      <w:marTop w:val="0"/>
      <w:marBottom w:val="0"/>
      <w:divBdr>
        <w:top w:val="none" w:sz="0" w:space="0" w:color="auto"/>
        <w:left w:val="none" w:sz="0" w:space="0" w:color="auto"/>
        <w:bottom w:val="none" w:sz="0" w:space="0" w:color="auto"/>
        <w:right w:val="none" w:sz="0" w:space="0" w:color="auto"/>
      </w:divBdr>
    </w:div>
    <w:div w:id="21452717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571867-fc71-4645-bba9-b9e6627f4f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C8AE5BDC9F2D8D4685C58451F6C54837" ma:contentTypeVersion="12" ma:contentTypeDescription="Crear nuevo documento." ma:contentTypeScope="" ma:versionID="84f943a8e19f5e98e699bb8d776fbf72">
  <xsd:schema xmlns:xsd="http://www.w3.org/2001/XMLSchema" xmlns:xs="http://www.w3.org/2001/XMLSchema" xmlns:p="http://schemas.microsoft.com/office/2006/metadata/properties" xmlns:ns2="c1571867-fc71-4645-bba9-b9e6627f4f11" targetNamespace="http://schemas.microsoft.com/office/2006/metadata/properties" ma:root="true" ma:fieldsID="75b1d05a262a7c9daf4b03225bf45ac1" ns2:_="">
    <xsd:import namespace="c1571867-fc71-4645-bba9-b9e6627f4f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571867-fc71-4645-bba9-b9e6627f4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0b8e8857-c4c4-424d-b5e5-272a7ed7288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0A41E-BE7A-4783-ABF1-BF5C816A9D19}">
  <ds:schemaRefs>
    <ds:schemaRef ds:uri="http://schemas.microsoft.com/office/2006/metadata/properties"/>
    <ds:schemaRef ds:uri="http://schemas.microsoft.com/office/infopath/2007/PartnerControls"/>
    <ds:schemaRef ds:uri="c1571867-fc71-4645-bba9-b9e6627f4f11"/>
  </ds:schemaRefs>
</ds:datastoreItem>
</file>

<file path=customXml/itemProps2.xml><?xml version="1.0" encoding="utf-8"?>
<ds:datastoreItem xmlns:ds="http://schemas.openxmlformats.org/officeDocument/2006/customXml" ds:itemID="{3312F0F9-A13B-42D9-B5A1-6EDC1CDD729F}">
  <ds:schemaRefs>
    <ds:schemaRef ds:uri="http://schemas.microsoft.com/sharepoint/v3/contenttype/forms"/>
  </ds:schemaRefs>
</ds:datastoreItem>
</file>

<file path=customXml/itemProps3.xml><?xml version="1.0" encoding="utf-8"?>
<ds:datastoreItem xmlns:ds="http://schemas.openxmlformats.org/officeDocument/2006/customXml" ds:itemID="{0328D939-C82D-487B-8CAD-2E96945487E6}">
  <ds:schemaRefs>
    <ds:schemaRef ds:uri="http://schemas.openxmlformats.org/officeDocument/2006/bibliography"/>
  </ds:schemaRefs>
</ds:datastoreItem>
</file>

<file path=customXml/itemProps4.xml><?xml version="1.0" encoding="utf-8"?>
<ds:datastoreItem xmlns:ds="http://schemas.openxmlformats.org/officeDocument/2006/customXml" ds:itemID="{131ACFD2-3348-42D4-9065-67F6E63DCA72}"/>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7</Pages>
  <Words>1538</Words>
  <Characters>8772</Characters>
  <Application>Microsoft Office Word</Application>
  <DocSecurity>0</DocSecurity>
  <Lines>73</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SRVSOP</vt:lpstr>
      <vt:lpstr>SRVSOP</vt:lpstr>
    </vt:vector>
  </TitlesOfParts>
  <Company>SRVSOP ICAO</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SRVSOP</dc:title>
  <dc:subject>RPEL8</dc:subject>
  <dc:creator>Ana María Díaz</dc:creator>
  <cp:keywords/>
  <dc:description/>
  <cp:lastModifiedBy>Jose Pena</cp:lastModifiedBy>
  <cp:revision>73</cp:revision>
  <cp:lastPrinted>2024-06-14T19:14:00Z</cp:lastPrinted>
  <dcterms:created xsi:type="dcterms:W3CDTF">2026-09-07T19:37:00Z</dcterms:created>
  <dcterms:modified xsi:type="dcterms:W3CDTF">2026-09-11T11:21:00Z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0x010100C8AE5BDC9F2D8D4685C58451F6C54837</vt:lpwstr>
  </property>
  <property fmtid="{D5CDD505-2E9C-101B-9397-08002B2CF9AE}" pid="3" name="MediaServiceImageTags">
    <vt:lpwstr/>
  </property>
</Properties>
</file>