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3731E" w14:textId="77777777" w:rsidR="00B740DE" w:rsidRPr="00D07ECB" w:rsidRDefault="000B535A" w:rsidP="00031552">
      <w:pPr>
        <w:pStyle w:val="Title"/>
      </w:pPr>
      <w:r>
        <w:t>Proyecto Regional RLA/99/901</w:t>
      </w:r>
    </w:p>
    <w:p w14:paraId="11940B6F" w14:textId="4664E607" w:rsidR="00784BF0" w:rsidRPr="00D07ECB" w:rsidRDefault="00245DFA" w:rsidP="00245DFA">
      <w:pPr>
        <w:pStyle w:val="Heading1"/>
        <w:tabs>
          <w:tab w:val="clear" w:pos="0"/>
          <w:tab w:val="clear" w:pos="720"/>
          <w:tab w:val="clear" w:pos="1440"/>
          <w:tab w:val="clear" w:pos="2160"/>
          <w:tab w:val="clear" w:pos="2880"/>
          <w:tab w:val="clear" w:pos="3600"/>
          <w:tab w:val="clear" w:pos="4320"/>
          <w:tab w:val="clear" w:pos="5040"/>
          <w:tab w:val="clear" w:pos="5760"/>
          <w:tab w:val="clear" w:pos="6480"/>
        </w:tabs>
        <w:contextualSpacing/>
      </w:pPr>
      <w:r>
        <w:t xml:space="preserve">Vigésima </w:t>
      </w:r>
      <w:r w:rsidR="00B939A3">
        <w:t>Tercera</w:t>
      </w:r>
      <w:r w:rsidR="00462888">
        <w:t xml:space="preserve"> Reunión</w:t>
      </w:r>
      <w:r>
        <w:t xml:space="preserve"> del </w:t>
      </w:r>
      <w:r w:rsidR="000B535A">
        <w:t>P</w:t>
      </w:r>
      <w:r>
        <w:t xml:space="preserve">anel de </w:t>
      </w:r>
      <w:r w:rsidR="000B535A">
        <w:t>E</w:t>
      </w:r>
      <w:r>
        <w:t xml:space="preserve">xpertos en </w:t>
      </w:r>
      <w:r w:rsidR="000B535A">
        <w:t>A</w:t>
      </w:r>
      <w:r w:rsidR="00DE0D03">
        <w:t>eronavegabilidad</w:t>
      </w:r>
    </w:p>
    <w:p w14:paraId="77876A60" w14:textId="3B4BD460" w:rsidR="00FE009C" w:rsidRPr="00B21A97" w:rsidRDefault="00FE009C" w:rsidP="00031552">
      <w:pPr>
        <w:pStyle w:val="Heading1"/>
        <w:contextualSpacing/>
        <w:rPr>
          <w:b w:val="0"/>
          <w:lang w:val="es-419"/>
        </w:rPr>
      </w:pPr>
      <w:r w:rsidRPr="00B21A97">
        <w:rPr>
          <w:b w:val="0"/>
          <w:lang w:val="es-419"/>
        </w:rPr>
        <w:t xml:space="preserve">(Lima, </w:t>
      </w:r>
      <w:r w:rsidR="00784BF0" w:rsidRPr="00B21A97">
        <w:rPr>
          <w:b w:val="0"/>
          <w:lang w:val="es-419"/>
        </w:rPr>
        <w:t>Perú</w:t>
      </w:r>
      <w:r w:rsidR="00DE0D03" w:rsidRPr="00B21A97">
        <w:rPr>
          <w:b w:val="0"/>
          <w:lang w:val="es-419"/>
        </w:rPr>
        <w:t>,</w:t>
      </w:r>
      <w:r w:rsidR="00A70B33" w:rsidRPr="00B21A97">
        <w:rPr>
          <w:b w:val="0"/>
          <w:lang w:val="es-419"/>
        </w:rPr>
        <w:t xml:space="preserve"> </w:t>
      </w:r>
      <w:r w:rsidR="008A174F" w:rsidRPr="00B21A97">
        <w:rPr>
          <w:b w:val="0"/>
          <w:lang w:val="es-419"/>
        </w:rPr>
        <w:t>5</w:t>
      </w:r>
      <w:r w:rsidR="00DE0D03" w:rsidRPr="00B21A97">
        <w:rPr>
          <w:b w:val="0"/>
          <w:lang w:val="es-419"/>
        </w:rPr>
        <w:t xml:space="preserve"> al </w:t>
      </w:r>
      <w:r w:rsidR="008A174F" w:rsidRPr="00B21A97">
        <w:rPr>
          <w:b w:val="0"/>
          <w:lang w:val="es-419"/>
        </w:rPr>
        <w:t>9</w:t>
      </w:r>
      <w:r w:rsidR="00D07ECB" w:rsidRPr="00B21A97">
        <w:rPr>
          <w:b w:val="0"/>
          <w:lang w:val="es-419"/>
        </w:rPr>
        <w:t xml:space="preserve"> </w:t>
      </w:r>
      <w:r w:rsidR="0076520B" w:rsidRPr="00B21A97">
        <w:rPr>
          <w:b w:val="0"/>
          <w:lang w:val="es-419"/>
        </w:rPr>
        <w:t>d</w:t>
      </w:r>
      <w:r w:rsidR="002013A0" w:rsidRPr="00B21A97">
        <w:rPr>
          <w:b w:val="0"/>
          <w:lang w:val="es-419"/>
        </w:rPr>
        <w:t>e</w:t>
      </w:r>
      <w:r w:rsidR="0076520B" w:rsidRPr="00B21A97">
        <w:rPr>
          <w:b w:val="0"/>
          <w:lang w:val="es-419"/>
        </w:rPr>
        <w:t xml:space="preserve"> </w:t>
      </w:r>
      <w:r w:rsidR="008A174F" w:rsidRPr="00B21A97">
        <w:rPr>
          <w:b w:val="0"/>
          <w:lang w:val="es-419"/>
        </w:rPr>
        <w:t>octubre</w:t>
      </w:r>
      <w:r w:rsidR="00D07ECB" w:rsidRPr="00B21A97">
        <w:rPr>
          <w:b w:val="0"/>
          <w:lang w:val="es-419"/>
        </w:rPr>
        <w:t xml:space="preserve"> </w:t>
      </w:r>
      <w:r w:rsidR="002B7F7E" w:rsidRPr="00B21A97">
        <w:rPr>
          <w:b w:val="0"/>
          <w:lang w:val="es-419"/>
        </w:rPr>
        <w:t>de 20</w:t>
      </w:r>
      <w:r w:rsidR="0076520B" w:rsidRPr="00B21A97">
        <w:rPr>
          <w:b w:val="0"/>
          <w:lang w:val="es-419"/>
        </w:rPr>
        <w:t>2</w:t>
      </w:r>
      <w:r w:rsidR="008A174F" w:rsidRPr="00B21A97">
        <w:rPr>
          <w:b w:val="0"/>
          <w:lang w:val="es-419"/>
        </w:rPr>
        <w:t>6</w:t>
      </w:r>
      <w:r w:rsidRPr="00B21A97">
        <w:rPr>
          <w:b w:val="0"/>
          <w:lang w:val="es-419"/>
        </w:rPr>
        <w:t>)</w:t>
      </w:r>
    </w:p>
    <w:p w14:paraId="2108E8E7" w14:textId="1C48D4ED" w:rsidR="00F6772A" w:rsidRPr="00F6772A" w:rsidRDefault="000B535A" w:rsidP="00F6772A">
      <w:pPr>
        <w:pStyle w:val="Heading1"/>
        <w:widowControl w:val="0"/>
        <w:jc w:val="left"/>
        <w:rPr>
          <w:szCs w:val="22"/>
          <w:lang w:val="es-PE"/>
        </w:rPr>
      </w:pPr>
      <w:r>
        <w:rPr>
          <w:szCs w:val="22"/>
          <w:lang w:val="es-PE"/>
        </w:rPr>
        <w:t>TAR</w:t>
      </w:r>
      <w:r w:rsidR="006C22BE">
        <w:rPr>
          <w:szCs w:val="22"/>
          <w:lang w:val="es-PE"/>
        </w:rPr>
        <w:t>E</w:t>
      </w:r>
      <w:r>
        <w:rPr>
          <w:szCs w:val="22"/>
          <w:lang w:val="es-PE"/>
        </w:rPr>
        <w:t>A RPEA/2</w:t>
      </w:r>
      <w:r w:rsidR="008A174F">
        <w:rPr>
          <w:szCs w:val="22"/>
          <w:lang w:val="es-PE"/>
        </w:rPr>
        <w:t>3</w:t>
      </w:r>
      <w:r>
        <w:rPr>
          <w:szCs w:val="22"/>
          <w:lang w:val="es-PE"/>
        </w:rPr>
        <w:t>-</w:t>
      </w:r>
      <w:r w:rsidR="006A7264">
        <w:rPr>
          <w:szCs w:val="22"/>
          <w:lang w:val="es-PE"/>
        </w:rPr>
        <w:t>0</w:t>
      </w:r>
      <w:r w:rsidR="00952664">
        <w:rPr>
          <w:szCs w:val="22"/>
          <w:lang w:val="es-PE"/>
        </w:rPr>
        <w:t>2</w:t>
      </w:r>
      <w:r>
        <w:rPr>
          <w:szCs w:val="22"/>
          <w:lang w:val="es-PE"/>
        </w:rPr>
        <w:t xml:space="preserve"> </w:t>
      </w:r>
      <w:r w:rsidR="004109A0">
        <w:rPr>
          <w:szCs w:val="22"/>
          <w:lang w:val="es-PE"/>
        </w:rPr>
        <w:t>–</w:t>
      </w:r>
      <w:r>
        <w:rPr>
          <w:szCs w:val="22"/>
          <w:lang w:val="es-PE"/>
        </w:rPr>
        <w:t xml:space="preserve"> </w:t>
      </w:r>
      <w:r w:rsidR="00405BD1" w:rsidRPr="00D07ECB">
        <w:rPr>
          <w:szCs w:val="22"/>
          <w:lang w:val="es-PE"/>
        </w:rPr>
        <w:t>Asunto</w:t>
      </w:r>
      <w:r w:rsidR="004109A0">
        <w:rPr>
          <w:szCs w:val="22"/>
          <w:lang w:val="es-PE"/>
        </w:rPr>
        <w:t xml:space="preserve"> </w:t>
      </w:r>
      <w:r w:rsidR="00CE4ABF">
        <w:rPr>
          <w:szCs w:val="22"/>
          <w:lang w:val="es-PE"/>
        </w:rPr>
        <w:t>2</w:t>
      </w:r>
      <w:r w:rsidR="00744146" w:rsidRPr="00D07ECB">
        <w:rPr>
          <w:szCs w:val="22"/>
          <w:lang w:val="es-PE"/>
        </w:rPr>
        <w:t>:</w:t>
      </w:r>
      <w:r w:rsidR="006C22BE">
        <w:rPr>
          <w:szCs w:val="22"/>
          <w:lang w:val="es-PE"/>
        </w:rPr>
        <w:t xml:space="preserve"> </w:t>
      </w:r>
      <w:r w:rsidR="002C7BDD" w:rsidRPr="002C7BDD">
        <w:rPr>
          <w:szCs w:val="22"/>
          <w:lang w:val="es-PE"/>
        </w:rPr>
        <w:t>Desarrollo del Capítulo aplicable al control y requisitos del mantenimiento de la aeronavegabilidad de los UAS de categoría específica</w:t>
      </w:r>
    </w:p>
    <w:p w14:paraId="6DDB9B57" w14:textId="2E631EF7" w:rsidR="00F6772A" w:rsidRPr="00F6772A" w:rsidRDefault="00314BBA" w:rsidP="001126EC">
      <w:pPr>
        <w:widowControl w:val="0"/>
        <w:numPr>
          <w:ilvl w:val="0"/>
          <w:numId w:val="3"/>
        </w:numPr>
        <w:spacing w:before="120" w:after="360"/>
        <w:jc w:val="both"/>
        <w:rPr>
          <w:bCs/>
          <w:szCs w:val="22"/>
          <w:lang w:val="es-PE"/>
        </w:rPr>
      </w:pPr>
      <w:r w:rsidRPr="00314BBA">
        <w:rPr>
          <w:bCs/>
          <w:szCs w:val="22"/>
          <w:lang w:val="es-PE"/>
        </w:rPr>
        <w:t>Desarrollo del Capítulo aplicable al control y requisitos del mantenimiento de la aeronavegabilidad de los UAS de categoría específica</w:t>
      </w:r>
      <w:r w:rsidR="00F6772A" w:rsidRPr="00F6772A">
        <w:rPr>
          <w:bCs/>
          <w:szCs w:val="22"/>
          <w:lang w:val="es-PE"/>
        </w:rPr>
        <w:t>.</w:t>
      </w:r>
    </w:p>
    <w:tbl>
      <w:tblPr>
        <w:tblW w:w="77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tblGrid>
      <w:tr w:rsidR="002D50B7" w:rsidRPr="00B21A97" w14:paraId="0B4D47D9" w14:textId="77777777" w:rsidTr="053087A3">
        <w:tc>
          <w:tcPr>
            <w:tcW w:w="7797" w:type="dxa"/>
          </w:tcPr>
          <w:p w14:paraId="1CE34601"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040"/>
                <w:tab w:val="left" w:pos="5760"/>
                <w:tab w:val="left" w:pos="6480"/>
              </w:tabs>
              <w:spacing w:before="120" w:after="120"/>
              <w:ind w:right="601"/>
              <w:jc w:val="center"/>
              <w:rPr>
                <w:b/>
                <w:bCs/>
                <w:snapToGrid w:val="0"/>
                <w:szCs w:val="22"/>
                <w:lang w:val="es-PE" w:eastAsia="en-US"/>
              </w:rPr>
            </w:pPr>
            <w:r w:rsidRPr="002D50B7">
              <w:rPr>
                <w:b/>
                <w:bCs/>
                <w:snapToGrid w:val="0"/>
                <w:szCs w:val="22"/>
                <w:lang w:val="es-PE" w:eastAsia="en-US"/>
              </w:rPr>
              <w:t>Resumen</w:t>
            </w:r>
          </w:p>
          <w:p w14:paraId="56014F55" w14:textId="4C849AEF" w:rsidR="002D50B7" w:rsidRPr="002D50B7" w:rsidRDefault="00A01517" w:rsidP="002D50B7">
            <w:pPr>
              <w:spacing w:before="120" w:after="120"/>
              <w:jc w:val="both"/>
              <w:rPr>
                <w:b/>
                <w:szCs w:val="22"/>
                <w:lang w:val="es-PE"/>
              </w:rPr>
            </w:pPr>
            <w:r w:rsidRPr="00A01517">
              <w:rPr>
                <w:snapToGrid w:val="0"/>
                <w:szCs w:val="22"/>
                <w:lang w:val="es-PE" w:eastAsia="en-US"/>
              </w:rPr>
              <w:t>Esta tarea tiene como propósito desarrollar la propuesta del capítulo aplicable al control y requisitos del mantenimiento de la aeronavegabilidad de los UAS de categoría específica, tomando como base las premisas técnicas acordadas durante el Taller/Reunión de Expertos SRVSOP/SAM realizado en mayo de 2026. El desarrollo se realizará bajo un enfoque proporcional al riesgo operacional y considerará las responsabilidades del explotador, los procedimientos y criterios de mantenimiento, el personal de mantenimiento, la gestión de actualizaciones de software, los registros y su trazabilidad, y las instrucciones para el mantenimiento de la aeronavegabilidad. Asimismo, se asegurará la coordinación con los escenarios operacionales y metodologías de análisis de riesgo que se establezcan para la categoría específica. Como resultado, se elaborará una propuesta de texto reglamentario con su justificación técnica y se identificarán los aspectos que requieran posteriormente el desarrollo de MEI, MAC, documentos modelo, procedimientos y listas de verificación para las AAC.</w:t>
            </w:r>
          </w:p>
        </w:tc>
      </w:tr>
      <w:tr w:rsidR="002D50B7" w:rsidRPr="00B21A97" w14:paraId="66F8DE6C" w14:textId="77777777" w:rsidTr="053087A3">
        <w:tc>
          <w:tcPr>
            <w:tcW w:w="7797" w:type="dxa"/>
          </w:tcPr>
          <w:p w14:paraId="2ECA0CC0"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760"/>
                <w:tab w:val="left" w:pos="6480"/>
              </w:tabs>
              <w:spacing w:before="120"/>
              <w:ind w:right="331"/>
              <w:jc w:val="center"/>
              <w:rPr>
                <w:b/>
                <w:bCs/>
                <w:snapToGrid w:val="0"/>
                <w:szCs w:val="22"/>
                <w:lang w:val="es-PE" w:eastAsia="en-US"/>
              </w:rPr>
            </w:pPr>
            <w:r w:rsidRPr="002D50B7">
              <w:rPr>
                <w:b/>
                <w:bCs/>
                <w:snapToGrid w:val="0"/>
                <w:szCs w:val="22"/>
                <w:lang w:val="es-PE" w:eastAsia="en-US"/>
              </w:rPr>
              <w:t>Referencias</w:t>
            </w:r>
          </w:p>
          <w:p w14:paraId="571FCBB0" w14:textId="139430B6" w:rsidR="00436F94" w:rsidRDefault="006873D8"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Borrador LAR 102</w:t>
            </w:r>
          </w:p>
          <w:p w14:paraId="01095FA2" w14:textId="486E1E9E" w:rsidR="006873D8" w:rsidRDefault="00BA168D" w:rsidP="001126EC">
            <w:pPr>
              <w:widowControl w:val="0"/>
              <w:numPr>
                <w:ilvl w:val="0"/>
                <w:numId w:val="8"/>
              </w:numPr>
              <w:tabs>
                <w:tab w:val="clear" w:pos="360"/>
              </w:tabs>
              <w:ind w:left="316" w:right="34" w:hanging="316"/>
              <w:jc w:val="both"/>
              <w:rPr>
                <w:snapToGrid w:val="0"/>
                <w:szCs w:val="22"/>
                <w:lang w:val="es-PE" w:eastAsia="en-US"/>
              </w:rPr>
            </w:pPr>
            <w:r w:rsidRPr="00BA168D">
              <w:rPr>
                <w:snapToGrid w:val="0"/>
                <w:szCs w:val="22"/>
                <w:lang w:val="es-PE" w:eastAsia="en-US"/>
              </w:rPr>
              <w:t>Reglamento Modelo de UAS de la OACI (Partes 101, 102 y 149)</w:t>
            </w:r>
          </w:p>
          <w:p w14:paraId="71BB3AEA" w14:textId="193ED10B" w:rsidR="00BA168D" w:rsidRDefault="006A66C8"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 xml:space="preserve">Informe del </w:t>
            </w:r>
            <w:r w:rsidRPr="006A66C8">
              <w:rPr>
                <w:snapToGrid w:val="0"/>
                <w:szCs w:val="22"/>
                <w:lang w:val="es-PE" w:eastAsia="en-US"/>
              </w:rPr>
              <w:t>Taller/Reunión de Expertos SRVSOP/SAM: Hoja de ruta para la Implementación de UAS en la Categoría Específica</w:t>
            </w:r>
            <w:r w:rsidR="003A3317">
              <w:rPr>
                <w:snapToGrid w:val="0"/>
                <w:szCs w:val="22"/>
                <w:lang w:val="es-PE" w:eastAsia="en-US"/>
              </w:rPr>
              <w:t xml:space="preserve"> </w:t>
            </w:r>
            <w:r w:rsidR="003A3317" w:rsidRPr="003A3317">
              <w:rPr>
                <w:snapToGrid w:val="0"/>
                <w:szCs w:val="22"/>
                <w:lang w:val="es-PE" w:eastAsia="en-US"/>
              </w:rPr>
              <w:t>(Lima, Perú, del 11 al 15 de mayo de 2026)</w:t>
            </w:r>
          </w:p>
          <w:p w14:paraId="79D602DA" w14:textId="77777777" w:rsidR="002D50B7" w:rsidRPr="002D50B7" w:rsidRDefault="002D50B7" w:rsidP="001126EC">
            <w:pPr>
              <w:widowControl w:val="0"/>
              <w:numPr>
                <w:ilvl w:val="0"/>
                <w:numId w:val="8"/>
              </w:numPr>
              <w:tabs>
                <w:tab w:val="clear" w:pos="360"/>
              </w:tabs>
              <w:ind w:left="316" w:right="34" w:hanging="316"/>
              <w:jc w:val="both"/>
              <w:rPr>
                <w:snapToGrid w:val="0"/>
                <w:szCs w:val="22"/>
                <w:lang w:val="es-PE" w:eastAsia="en-US"/>
              </w:rPr>
            </w:pPr>
            <w:r w:rsidRPr="002D50B7">
              <w:rPr>
                <w:snapToGrid w:val="0"/>
                <w:szCs w:val="22"/>
                <w:lang w:val="es-PE" w:eastAsia="en-US"/>
              </w:rPr>
              <w:t>Instrucciones para el trabajo de los paneles de expertos del SRVSOP</w:t>
            </w:r>
          </w:p>
          <w:p w14:paraId="22385A9C" w14:textId="77777777" w:rsidR="002D50B7" w:rsidRPr="002D50B7" w:rsidRDefault="002D50B7" w:rsidP="001126EC">
            <w:pPr>
              <w:numPr>
                <w:ilvl w:val="0"/>
                <w:numId w:val="8"/>
              </w:numPr>
              <w:tabs>
                <w:tab w:val="clear" w:pos="360"/>
              </w:tabs>
              <w:spacing w:after="120"/>
              <w:ind w:left="317" w:hanging="317"/>
              <w:jc w:val="both"/>
              <w:rPr>
                <w:b/>
                <w:szCs w:val="22"/>
                <w:lang w:val="es-PE"/>
              </w:rPr>
            </w:pPr>
            <w:r w:rsidRPr="002D50B7">
              <w:rPr>
                <w:snapToGrid w:val="0"/>
                <w:szCs w:val="22"/>
                <w:lang w:val="es-PE" w:eastAsia="en-US"/>
              </w:rPr>
              <w:t>Manual para los redactores de los LAR</w:t>
            </w:r>
          </w:p>
        </w:tc>
      </w:tr>
      <w:tr w:rsidR="002D50B7" w:rsidRPr="002D50B7" w14:paraId="4CB40DF7" w14:textId="77777777" w:rsidTr="053087A3">
        <w:trPr>
          <w:trHeight w:val="1574"/>
        </w:trPr>
        <w:tc>
          <w:tcPr>
            <w:tcW w:w="7797" w:type="dxa"/>
          </w:tcPr>
          <w:p w14:paraId="7479C792" w14:textId="77777777" w:rsidR="002D50B7" w:rsidRPr="002D50B7" w:rsidRDefault="002D50B7" w:rsidP="002D50B7">
            <w:pPr>
              <w:tabs>
                <w:tab w:val="left" w:pos="1418"/>
                <w:tab w:val="left" w:pos="2160"/>
                <w:tab w:val="left" w:pos="2880"/>
                <w:tab w:val="left" w:pos="3600"/>
                <w:tab w:val="left" w:pos="4320"/>
                <w:tab w:val="left" w:pos="5040"/>
                <w:tab w:val="left" w:pos="5760"/>
                <w:tab w:val="left" w:pos="6480"/>
              </w:tabs>
              <w:spacing w:before="120" w:after="120"/>
              <w:jc w:val="center"/>
              <w:rPr>
                <w:b/>
                <w:szCs w:val="22"/>
                <w:lang w:val="es-PE"/>
              </w:rPr>
            </w:pPr>
            <w:r w:rsidRPr="002D50B7">
              <w:rPr>
                <w:b/>
                <w:szCs w:val="22"/>
                <w:lang w:val="es-PE"/>
              </w:rPr>
              <w:t>Conformación del grupo de tarea</w:t>
            </w:r>
          </w:p>
          <w:p w14:paraId="7EEA3348" w14:textId="21F59FF5" w:rsidR="008F6544" w:rsidRPr="005743F5" w:rsidRDefault="002D50B7" w:rsidP="053087A3">
            <w:pPr>
              <w:ind w:left="1030" w:hanging="1030"/>
              <w:rPr>
                <w:lang w:val="es-419"/>
              </w:rPr>
            </w:pPr>
            <w:r w:rsidRPr="005743F5">
              <w:rPr>
                <w:lang w:val="es-419"/>
              </w:rPr>
              <w:t>Relator:</w:t>
            </w:r>
            <w:r w:rsidR="00893D13" w:rsidRPr="053087A3">
              <w:rPr>
                <w:lang w:val="es-ES"/>
              </w:rPr>
              <w:t xml:space="preserve"> </w:t>
            </w:r>
            <w:r w:rsidRPr="005743F5">
              <w:rPr>
                <w:lang w:val="es-419"/>
              </w:rPr>
              <w:tab/>
            </w:r>
            <w:r w:rsidR="6F8B672D" w:rsidRPr="053087A3">
              <w:rPr>
                <w:lang w:val="es-PE"/>
              </w:rPr>
              <w:t>Lucio Chicoma</w:t>
            </w:r>
          </w:p>
          <w:p w14:paraId="79BE4C1C" w14:textId="41D21832" w:rsidR="008F6544" w:rsidRDefault="002D50B7" w:rsidP="00E672BB">
            <w:pPr>
              <w:ind w:left="1030" w:hanging="1030"/>
              <w:rPr>
                <w:bCs/>
                <w:szCs w:val="22"/>
                <w:lang w:val="pt-BR"/>
              </w:rPr>
            </w:pPr>
            <w:r w:rsidRPr="002D50B7">
              <w:rPr>
                <w:bCs/>
                <w:szCs w:val="22"/>
                <w:lang w:val="pt-BR"/>
              </w:rPr>
              <w:t>Experto</w:t>
            </w:r>
            <w:r w:rsidR="008F6544">
              <w:rPr>
                <w:bCs/>
                <w:szCs w:val="22"/>
                <w:lang w:val="pt-BR"/>
              </w:rPr>
              <w:t>s</w:t>
            </w:r>
            <w:r w:rsidRPr="002D50B7">
              <w:rPr>
                <w:bCs/>
                <w:szCs w:val="22"/>
                <w:lang w:val="pt-BR"/>
              </w:rPr>
              <w:t>:</w:t>
            </w:r>
            <w:r w:rsidR="00893D13" w:rsidRPr="005743F5">
              <w:rPr>
                <w:lang w:val="pt-BR"/>
              </w:rPr>
              <w:t xml:space="preserve"> </w:t>
            </w:r>
            <w:r w:rsidR="00893D13" w:rsidRPr="005743F5">
              <w:rPr>
                <w:lang w:val="pt-BR"/>
              </w:rPr>
              <w:tab/>
            </w:r>
            <w:r w:rsidR="001D0C7F" w:rsidRPr="001D0C7F">
              <w:rPr>
                <w:bCs/>
                <w:szCs w:val="22"/>
                <w:lang w:val="pt-BR"/>
              </w:rPr>
              <w:t>Cesar Silva Fernandes Junior</w:t>
            </w:r>
          </w:p>
          <w:p w14:paraId="147AD139" w14:textId="2D72CFC5" w:rsidR="008F6544" w:rsidRPr="005743F5" w:rsidRDefault="46AEBF25" w:rsidP="008850BC">
            <w:pPr>
              <w:ind w:left="1030" w:firstLine="10"/>
              <w:rPr>
                <w:lang w:val="pt-BR"/>
              </w:rPr>
            </w:pPr>
            <w:r w:rsidRPr="005743F5">
              <w:rPr>
                <w:lang w:val="pt-BR"/>
              </w:rPr>
              <w:t>Giuliano Laguardia</w:t>
            </w:r>
          </w:p>
          <w:p w14:paraId="594A9B07" w14:textId="77777777" w:rsidR="002D50B7" w:rsidRDefault="00D21F3A" w:rsidP="00D21F3A">
            <w:pPr>
              <w:ind w:left="1030" w:firstLine="10"/>
              <w:rPr>
                <w:bCs/>
                <w:szCs w:val="22"/>
                <w:lang w:val="es-PE"/>
              </w:rPr>
            </w:pPr>
            <w:r w:rsidRPr="00D21F3A">
              <w:rPr>
                <w:bCs/>
                <w:szCs w:val="22"/>
                <w:lang w:val="es-PE"/>
              </w:rPr>
              <w:t>Christian Valdés</w:t>
            </w:r>
          </w:p>
          <w:p w14:paraId="46B945B5" w14:textId="4CEDFC74" w:rsidR="00D21F3A" w:rsidRPr="00D21F3A" w:rsidRDefault="00D21F3A" w:rsidP="00D21F3A">
            <w:pPr>
              <w:ind w:left="1030" w:firstLine="10"/>
              <w:rPr>
                <w:bCs/>
                <w:szCs w:val="22"/>
                <w:lang w:val="es-PE"/>
              </w:rPr>
            </w:pPr>
            <w:r w:rsidRPr="00D21F3A">
              <w:rPr>
                <w:bCs/>
                <w:szCs w:val="22"/>
                <w:lang w:val="es-PE"/>
              </w:rPr>
              <w:t>Pablo Marin</w:t>
            </w:r>
          </w:p>
        </w:tc>
      </w:tr>
      <w:tr w:rsidR="002D50B7" w:rsidRPr="005743F5" w14:paraId="6DAA49B1" w14:textId="77777777" w:rsidTr="053087A3">
        <w:tc>
          <w:tcPr>
            <w:tcW w:w="7797" w:type="dxa"/>
          </w:tcPr>
          <w:p w14:paraId="32889512" w14:textId="77777777" w:rsidR="002D50B7" w:rsidRPr="002D50B7" w:rsidRDefault="002D50B7" w:rsidP="002D50B7">
            <w:pPr>
              <w:tabs>
                <w:tab w:val="left" w:pos="1440"/>
                <w:tab w:val="left" w:pos="2160"/>
                <w:tab w:val="left" w:pos="2880"/>
                <w:tab w:val="left" w:pos="3600"/>
                <w:tab w:val="left" w:pos="4320"/>
                <w:tab w:val="left" w:pos="5040"/>
                <w:tab w:val="left" w:pos="5760"/>
                <w:tab w:val="left" w:pos="6480"/>
              </w:tabs>
              <w:spacing w:before="120" w:after="120"/>
              <w:jc w:val="center"/>
              <w:rPr>
                <w:b/>
                <w:bCs/>
                <w:snapToGrid w:val="0"/>
                <w:szCs w:val="22"/>
                <w:lang w:val="es-PE" w:eastAsia="en-US"/>
              </w:rPr>
            </w:pPr>
            <w:r w:rsidRPr="002D50B7">
              <w:rPr>
                <w:b/>
                <w:bCs/>
                <w:snapToGrid w:val="0"/>
                <w:szCs w:val="22"/>
                <w:lang w:val="es-PE" w:eastAsia="en-US"/>
              </w:rPr>
              <w:t>Fecha límite para entregar la tarea</w:t>
            </w:r>
          </w:p>
          <w:p w14:paraId="3CCBB34C" w14:textId="6B5F8382" w:rsidR="002D50B7" w:rsidRPr="002D50B7" w:rsidRDefault="002D50B7" w:rsidP="053087A3">
            <w:pPr>
              <w:spacing w:after="120"/>
              <w:jc w:val="both"/>
              <w:rPr>
                <w:lang w:val="es-PE"/>
              </w:rPr>
            </w:pPr>
            <w:r w:rsidRPr="053087A3">
              <w:rPr>
                <w:lang w:val="es-PE"/>
              </w:rPr>
              <w:t xml:space="preserve">El responsable asignado a esta tarea deberá entregar el resultado de </w:t>
            </w:r>
            <w:r w:rsidR="04561EEC" w:rsidRPr="053087A3">
              <w:rPr>
                <w:lang w:val="es-PE"/>
              </w:rPr>
              <w:t>esta</w:t>
            </w:r>
            <w:r w:rsidRPr="053087A3">
              <w:rPr>
                <w:lang w:val="es-PE"/>
              </w:rPr>
              <w:t xml:space="preserve"> al Comité Técnico vía correo electrónico no más tarde del </w:t>
            </w:r>
            <w:r w:rsidR="00D21F3A" w:rsidRPr="053087A3">
              <w:rPr>
                <w:b/>
                <w:bCs/>
                <w:lang w:val="es-PE"/>
              </w:rPr>
              <w:t>29</w:t>
            </w:r>
            <w:r w:rsidRPr="053087A3">
              <w:rPr>
                <w:b/>
                <w:bCs/>
                <w:lang w:val="es-PE"/>
              </w:rPr>
              <w:t xml:space="preserve"> de septiembre de 202</w:t>
            </w:r>
            <w:r w:rsidR="00D21F3A" w:rsidRPr="053087A3">
              <w:rPr>
                <w:b/>
                <w:bCs/>
                <w:lang w:val="es-PE"/>
              </w:rPr>
              <w:t>6</w:t>
            </w:r>
            <w:r w:rsidRPr="053087A3">
              <w:rPr>
                <w:lang w:val="es-PE"/>
              </w:rPr>
              <w:t>.</w:t>
            </w:r>
          </w:p>
        </w:tc>
      </w:tr>
    </w:tbl>
    <w:p w14:paraId="38D9F866" w14:textId="14645160" w:rsidR="002D50B7" w:rsidRPr="00677638" w:rsidRDefault="002D50B7" w:rsidP="00677638">
      <w:pPr>
        <w:pStyle w:val="Heading1"/>
        <w:numPr>
          <w:ilvl w:val="0"/>
          <w:numId w:val="20"/>
        </w:numPr>
        <w:tabs>
          <w:tab w:val="clear" w:pos="0"/>
          <w:tab w:val="clear" w:pos="720"/>
          <w:tab w:val="clear" w:pos="1080"/>
          <w:tab w:val="clear" w:pos="2160"/>
          <w:tab w:val="clear" w:pos="2880"/>
          <w:tab w:val="clear" w:pos="3600"/>
          <w:tab w:val="clear" w:pos="4320"/>
          <w:tab w:val="clear" w:pos="5040"/>
          <w:tab w:val="clear" w:pos="5760"/>
          <w:tab w:val="clear" w:pos="6480"/>
        </w:tabs>
        <w:jc w:val="left"/>
      </w:pPr>
      <w:r w:rsidRPr="00677638">
        <w:t>Introducción</w:t>
      </w:r>
    </w:p>
    <w:p w14:paraId="1D1B2684" w14:textId="4E5C04A6" w:rsidR="002D50B7" w:rsidRDefault="00921191" w:rsidP="001A00CA">
      <w:pPr>
        <w:pStyle w:val="ListParagraph"/>
        <w:numPr>
          <w:ilvl w:val="1"/>
          <w:numId w:val="20"/>
        </w:numPr>
        <w:tabs>
          <w:tab w:val="clear" w:pos="1080"/>
          <w:tab w:val="left" w:pos="1418"/>
        </w:tabs>
        <w:suppressAutoHyphens/>
        <w:spacing w:before="120" w:after="120"/>
        <w:jc w:val="both"/>
        <w:rPr>
          <w:lang w:val="es-ES"/>
        </w:rPr>
      </w:pPr>
      <w:r w:rsidRPr="00921191">
        <w:rPr>
          <w:lang w:val="es-ES"/>
        </w:rPr>
        <w:t>El Taller/Reunión de Expertos SRVSOP/SAM sobre la Hoja de ruta para la Implementación de UAS/RPAS en la Categoría Específica, realizado en Lima, Perú, del 11 al 15 de mayo de 2026, estableció las premisas técnicas y regulatorias que servirán de base para el desarrollo del marco normativo regional aplicable a los UAS de categoría específica.</w:t>
      </w:r>
    </w:p>
    <w:p w14:paraId="6A33B28B" w14:textId="3EA47882" w:rsidR="00921191" w:rsidRDefault="00921191" w:rsidP="001A00CA">
      <w:pPr>
        <w:pStyle w:val="ListParagraph"/>
        <w:numPr>
          <w:ilvl w:val="1"/>
          <w:numId w:val="20"/>
        </w:numPr>
        <w:tabs>
          <w:tab w:val="clear" w:pos="1080"/>
          <w:tab w:val="left" w:pos="1418"/>
        </w:tabs>
        <w:suppressAutoHyphens/>
        <w:spacing w:before="120" w:after="120"/>
        <w:jc w:val="both"/>
        <w:rPr>
          <w:lang w:val="es-ES"/>
        </w:rPr>
      </w:pPr>
      <w:r w:rsidRPr="00921191">
        <w:rPr>
          <w:lang w:val="es-ES"/>
        </w:rPr>
        <w:t xml:space="preserve">En el área de aeronavegabilidad, los expertos acordaron que los requisitos aplicables deben desarrollarse bajo un enfoque proporcional al riesgo </w:t>
      </w:r>
      <w:r w:rsidR="000E49D5">
        <w:rPr>
          <w:lang w:val="es-ES"/>
        </w:rPr>
        <w:t xml:space="preserve">de seguridad </w:t>
      </w:r>
      <w:r w:rsidRPr="00921191">
        <w:rPr>
          <w:lang w:val="es-ES"/>
        </w:rPr>
        <w:t>operacional, considerando las características del UAS y de la operación prevista. Asimismo, identificaron la necesidad de establecer requisitos mínimos de aeronavegabilidad, criterios para el mantenimiento, responsabilidades del explotador, registros técnicos, documentación técnica y criterios para la supervisión por parte de las AAC.</w:t>
      </w:r>
    </w:p>
    <w:p w14:paraId="63943476" w14:textId="4B955F93" w:rsidR="000E49D5" w:rsidRDefault="000E49D5" w:rsidP="001A00CA">
      <w:pPr>
        <w:pStyle w:val="ListParagraph"/>
        <w:numPr>
          <w:ilvl w:val="1"/>
          <w:numId w:val="20"/>
        </w:numPr>
        <w:tabs>
          <w:tab w:val="clear" w:pos="1080"/>
          <w:tab w:val="left" w:pos="1418"/>
        </w:tabs>
        <w:suppressAutoHyphens/>
        <w:spacing w:before="120" w:after="120"/>
        <w:jc w:val="both"/>
        <w:rPr>
          <w:lang w:val="es-ES"/>
        </w:rPr>
      </w:pPr>
      <w:r w:rsidRPr="000E49D5">
        <w:rPr>
          <w:lang w:val="es-ES"/>
        </w:rPr>
        <w:t>Como parte de estos trabajos, se definió una estructura preliminar para el capítulo aplicable al mantenimiento de la aeronavegabilidad de los UAS de categoría específica, que comprende las secciones de generalidades, procedimientos para mantenimiento, personal de mantenimiento de UAS, registros de mantenimiento e instrucciones para el mantenimiento</w:t>
      </w:r>
      <w:r w:rsidR="00044007">
        <w:rPr>
          <w:lang w:val="es-ES"/>
        </w:rPr>
        <w:t xml:space="preserve"> de la aeronavegabilidad</w:t>
      </w:r>
      <w:r w:rsidRPr="000E49D5">
        <w:rPr>
          <w:lang w:val="es-ES"/>
        </w:rPr>
        <w:t>.</w:t>
      </w:r>
    </w:p>
    <w:p w14:paraId="23A0FB10" w14:textId="5112803A" w:rsidR="00044007" w:rsidRPr="001A00CA" w:rsidRDefault="005E1149" w:rsidP="001A00CA">
      <w:pPr>
        <w:pStyle w:val="ListParagraph"/>
        <w:numPr>
          <w:ilvl w:val="1"/>
          <w:numId w:val="20"/>
        </w:numPr>
        <w:tabs>
          <w:tab w:val="clear" w:pos="1080"/>
          <w:tab w:val="left" w:pos="1418"/>
        </w:tabs>
        <w:suppressAutoHyphens/>
        <w:spacing w:before="120" w:after="120"/>
        <w:jc w:val="both"/>
        <w:rPr>
          <w:lang w:val="es-ES"/>
        </w:rPr>
      </w:pPr>
      <w:r w:rsidRPr="005E1149">
        <w:rPr>
          <w:lang w:val="es-ES"/>
        </w:rPr>
        <w:t>En consecuencia, corresponde a la RPEA/23 continuar este trabajo mediante el desarrollo de los requisitos reglamentarios correspondientes, tomando como base las premisas y recomendaciones acordadas durante el citado Taller/Reunión.</w:t>
      </w:r>
    </w:p>
    <w:p w14:paraId="09BB596B" w14:textId="77777777" w:rsidR="002D50B7" w:rsidRPr="002D50B7" w:rsidRDefault="002D50B7" w:rsidP="00405129">
      <w:pPr>
        <w:pStyle w:val="Heading1"/>
        <w:numPr>
          <w:ilvl w:val="0"/>
          <w:numId w:val="20"/>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2D50B7">
        <w:rPr>
          <w:szCs w:val="22"/>
          <w:lang w:val="es-PE"/>
        </w:rPr>
        <w:t>Definición del problema</w:t>
      </w:r>
    </w:p>
    <w:p w14:paraId="736212EB" w14:textId="3203276E" w:rsidR="00B97084" w:rsidRDefault="00222BF0" w:rsidP="005E1149">
      <w:pPr>
        <w:pStyle w:val="ListParagraph"/>
        <w:numPr>
          <w:ilvl w:val="1"/>
          <w:numId w:val="20"/>
        </w:numPr>
        <w:tabs>
          <w:tab w:val="clear" w:pos="1080"/>
          <w:tab w:val="left" w:pos="1418"/>
        </w:tabs>
        <w:suppressAutoHyphens/>
        <w:spacing w:before="120" w:after="120"/>
        <w:jc w:val="both"/>
        <w:rPr>
          <w:szCs w:val="22"/>
          <w:lang w:val="es-PE"/>
        </w:rPr>
      </w:pPr>
      <w:r w:rsidRPr="00222BF0">
        <w:rPr>
          <w:szCs w:val="22"/>
          <w:lang w:val="es-PE"/>
        </w:rPr>
        <w:t>La implementación de operaciones UAS de categoría específica requiere disponer de requisitos de mantenimiento de la aeronavegabilidad que sean proporcionales al nivel de riesgo de la operación y que, al mismo tiempo, permitan mantener condiciones adecuadas de seguridad operacional durante la vida operativa del UAS.</w:t>
      </w:r>
    </w:p>
    <w:p w14:paraId="006E86DD" w14:textId="68B9596B" w:rsidR="00222BF0" w:rsidRDefault="00222BF0" w:rsidP="005E1149">
      <w:pPr>
        <w:pStyle w:val="ListParagraph"/>
        <w:numPr>
          <w:ilvl w:val="1"/>
          <w:numId w:val="20"/>
        </w:numPr>
        <w:tabs>
          <w:tab w:val="clear" w:pos="1080"/>
          <w:tab w:val="left" w:pos="1418"/>
        </w:tabs>
        <w:suppressAutoHyphens/>
        <w:spacing w:before="120" w:after="120"/>
        <w:jc w:val="both"/>
        <w:rPr>
          <w:szCs w:val="22"/>
          <w:lang w:val="es-PE"/>
        </w:rPr>
      </w:pPr>
      <w:r w:rsidRPr="00222BF0">
        <w:rPr>
          <w:szCs w:val="22"/>
          <w:lang w:val="es-PE"/>
        </w:rPr>
        <w:t>El Taller/Reunión identificó que estos requisitos no deberían trasladar automáticamente los esquemas tradicionales de la aviación tripulada, sino establecerse en función del análisis de riesgo operacional y de las características particulares del sistema y de la operación. Entre los aspectos identificados se encuentran los procedimientos de mantenimiento, las inspecciones y acciones correctivas, las actualizaciones de software, la competencia del personal que realiza el mantenimiento, la trazabilidad de los trabajos realizados y la disponibilidad de instrucciones para el mantenimiento de la aeronavegabilidad.</w:t>
      </w:r>
    </w:p>
    <w:p w14:paraId="6411E757" w14:textId="2633D653" w:rsidR="008C725D" w:rsidRDefault="008C725D" w:rsidP="005E1149">
      <w:pPr>
        <w:pStyle w:val="ListParagraph"/>
        <w:numPr>
          <w:ilvl w:val="1"/>
          <w:numId w:val="20"/>
        </w:numPr>
        <w:tabs>
          <w:tab w:val="clear" w:pos="1080"/>
          <w:tab w:val="left" w:pos="1418"/>
        </w:tabs>
        <w:suppressAutoHyphens/>
        <w:spacing w:before="120" w:after="120"/>
        <w:jc w:val="both"/>
        <w:rPr>
          <w:szCs w:val="22"/>
          <w:lang w:val="es-PE"/>
        </w:rPr>
      </w:pPr>
      <w:r w:rsidRPr="008C725D">
        <w:rPr>
          <w:szCs w:val="22"/>
          <w:lang w:val="es-PE"/>
        </w:rPr>
        <w:t>Asimismo, deberá asegurarse la adecuada coordinación con los requisitos que desarrollen los demás paneles técnicos, particularmente el Panel de Operaciones, debido a que los criterios de mantenimiento y aeronavegabilidad deberán guardar correspondencia con los escenarios operacionales y las metodologías de análisis de riesgo que sean adoptados para la categoría específica. Esta coordinación transversal fue identificada expresamente como un elemento necesario de la hoja de ruta regional.</w:t>
      </w:r>
    </w:p>
    <w:p w14:paraId="6834D70A" w14:textId="56B4A3AB" w:rsidR="008C725D" w:rsidRDefault="006E49A1" w:rsidP="005E1149">
      <w:pPr>
        <w:pStyle w:val="ListParagraph"/>
        <w:numPr>
          <w:ilvl w:val="1"/>
          <w:numId w:val="20"/>
        </w:numPr>
        <w:tabs>
          <w:tab w:val="clear" w:pos="1080"/>
          <w:tab w:val="left" w:pos="1418"/>
        </w:tabs>
        <w:suppressAutoHyphens/>
        <w:spacing w:before="120" w:after="120"/>
        <w:jc w:val="both"/>
        <w:rPr>
          <w:szCs w:val="22"/>
          <w:lang w:val="es-PE"/>
        </w:rPr>
      </w:pPr>
      <w:r w:rsidRPr="006E49A1">
        <w:rPr>
          <w:szCs w:val="22"/>
          <w:lang w:val="es-PE"/>
        </w:rPr>
        <w:t>Por lo anterior, resulta necesario desarrollar un capítulo reglamentario armonizado que establezca los requisitos mínimos para el control y mantenimiento de la aeronavegabilidad de los UAS de categoría específica.</w:t>
      </w:r>
    </w:p>
    <w:p w14:paraId="71775BFF" w14:textId="77777777" w:rsidR="002D50B7" w:rsidRPr="002D50B7" w:rsidRDefault="002D50B7" w:rsidP="006E49A1">
      <w:pPr>
        <w:pStyle w:val="ListParagraph"/>
        <w:numPr>
          <w:ilvl w:val="1"/>
          <w:numId w:val="20"/>
        </w:numPr>
        <w:tabs>
          <w:tab w:val="clear" w:pos="1080"/>
          <w:tab w:val="left" w:pos="1418"/>
        </w:tabs>
        <w:suppressAutoHyphens/>
        <w:spacing w:before="120" w:after="120"/>
        <w:jc w:val="both"/>
        <w:rPr>
          <w:snapToGrid w:val="0"/>
          <w:szCs w:val="22"/>
          <w:lang w:val="es-PE" w:eastAsia="en-US"/>
        </w:rPr>
      </w:pPr>
      <w:r w:rsidRPr="002D50B7">
        <w:rPr>
          <w:snapToGrid w:val="0"/>
          <w:szCs w:val="22"/>
          <w:lang w:val="es-PE" w:eastAsia="en-US"/>
        </w:rPr>
        <w:t xml:space="preserve">En tal sentido, el propósito de esta tarea es considerar la incorporación y revisión de los requisitos </w:t>
      </w:r>
      <w:r w:rsidR="00751A4E" w:rsidRPr="006E49A1">
        <w:rPr>
          <w:szCs w:val="22"/>
          <w:lang w:val="es-PE"/>
        </w:rPr>
        <w:t>sujetos</w:t>
      </w:r>
      <w:r w:rsidR="00751A4E">
        <w:rPr>
          <w:snapToGrid w:val="0"/>
          <w:szCs w:val="22"/>
          <w:lang w:val="es-PE" w:eastAsia="en-US"/>
        </w:rPr>
        <w:t xml:space="preserve"> a mejora</w:t>
      </w:r>
      <w:r w:rsidRPr="002D50B7">
        <w:rPr>
          <w:snapToGrid w:val="0"/>
          <w:szCs w:val="22"/>
          <w:lang w:val="es-PE" w:eastAsia="en-US"/>
        </w:rPr>
        <w:t>, para ser presentada la propuesta definitiva a consideración de la RPEA/</w:t>
      </w:r>
      <w:r w:rsidR="00363B39">
        <w:rPr>
          <w:snapToGrid w:val="0"/>
          <w:szCs w:val="22"/>
          <w:lang w:val="es-PE" w:eastAsia="en-US"/>
        </w:rPr>
        <w:t>21-</w:t>
      </w:r>
      <w:r w:rsidR="00751A4E">
        <w:rPr>
          <w:snapToGrid w:val="0"/>
          <w:szCs w:val="22"/>
          <w:lang w:val="es-PE" w:eastAsia="en-US"/>
        </w:rPr>
        <w:t>4</w:t>
      </w:r>
      <w:r w:rsidR="00363B39">
        <w:rPr>
          <w:snapToGrid w:val="0"/>
          <w:szCs w:val="22"/>
          <w:lang w:val="es-PE" w:eastAsia="en-US"/>
        </w:rPr>
        <w:t>.</w:t>
      </w:r>
      <w:r w:rsidRPr="002D50B7">
        <w:rPr>
          <w:snapToGrid w:val="0"/>
          <w:szCs w:val="22"/>
          <w:lang w:val="es-PE" w:eastAsia="en-US"/>
        </w:rPr>
        <w:t xml:space="preserve"> Con tal motivo, en el </w:t>
      </w:r>
      <w:r w:rsidR="00A8229D" w:rsidRPr="00E672BB">
        <w:rPr>
          <w:b/>
          <w:bCs/>
          <w:snapToGrid w:val="0"/>
          <w:szCs w:val="22"/>
          <w:lang w:val="es-PE" w:eastAsia="en-US"/>
        </w:rPr>
        <w:t>Adjunto A</w:t>
      </w:r>
      <w:r w:rsidR="00A8229D">
        <w:rPr>
          <w:snapToGrid w:val="0"/>
          <w:szCs w:val="22"/>
          <w:lang w:val="es-PE" w:eastAsia="en-US"/>
        </w:rPr>
        <w:t>,</w:t>
      </w:r>
      <w:r w:rsidRPr="002D50B7">
        <w:rPr>
          <w:snapToGrid w:val="0"/>
          <w:szCs w:val="22"/>
          <w:lang w:val="es-PE" w:eastAsia="en-US"/>
        </w:rPr>
        <w:t xml:space="preserve"> se incluye el texto que deberá ser revisado por los expertos designados, considerando los siguientes criterios para ello:</w:t>
      </w:r>
    </w:p>
    <w:p w14:paraId="0B112DB7" w14:textId="77777777" w:rsidR="002D50B7" w:rsidRPr="002D50B7" w:rsidRDefault="002D50B7" w:rsidP="001126EC">
      <w:pPr>
        <w:numPr>
          <w:ilvl w:val="0"/>
          <w:numId w:val="21"/>
        </w:numPr>
        <w:tabs>
          <w:tab w:val="clear" w:pos="720"/>
        </w:tabs>
        <w:snapToGrid w:val="0"/>
        <w:ind w:left="990" w:hanging="387"/>
        <w:jc w:val="both"/>
        <w:rPr>
          <w:snapToGrid w:val="0"/>
          <w:spacing w:val="-3"/>
          <w:szCs w:val="22"/>
          <w:lang w:val="es-PE" w:eastAsia="en-US"/>
        </w:rPr>
      </w:pPr>
      <w:r w:rsidRPr="002D50B7">
        <w:rPr>
          <w:snapToGrid w:val="0"/>
          <w:spacing w:val="-3"/>
          <w:szCs w:val="22"/>
          <w:lang w:val="es-PE" w:eastAsia="en-US"/>
        </w:rPr>
        <w:t>Verificar que se observen los principios de lenguaje claro; y</w:t>
      </w:r>
    </w:p>
    <w:p w14:paraId="2D13847F" w14:textId="77777777" w:rsidR="002D50B7" w:rsidRPr="002D50B7" w:rsidRDefault="002D50B7" w:rsidP="001126EC">
      <w:pPr>
        <w:numPr>
          <w:ilvl w:val="0"/>
          <w:numId w:val="21"/>
        </w:numPr>
        <w:tabs>
          <w:tab w:val="clear" w:pos="720"/>
        </w:tabs>
        <w:snapToGrid w:val="0"/>
        <w:ind w:left="990" w:hanging="387"/>
        <w:jc w:val="both"/>
        <w:rPr>
          <w:snapToGrid w:val="0"/>
          <w:spacing w:val="-3"/>
          <w:szCs w:val="22"/>
          <w:lang w:val="es-PE" w:eastAsia="en-US"/>
        </w:rPr>
      </w:pPr>
      <w:r w:rsidRPr="002D50B7">
        <w:rPr>
          <w:snapToGrid w:val="0"/>
          <w:spacing w:val="-3"/>
          <w:szCs w:val="22"/>
          <w:lang w:val="es-PE" w:eastAsia="en-US"/>
        </w:rPr>
        <w:t>Garantizar la armonización mundial y regional.</w:t>
      </w:r>
    </w:p>
    <w:p w14:paraId="78921965" w14:textId="77777777" w:rsidR="00F617D7" w:rsidRPr="002D50B7" w:rsidRDefault="002D50B7" w:rsidP="00405129">
      <w:pPr>
        <w:pStyle w:val="Heading1"/>
        <w:numPr>
          <w:ilvl w:val="0"/>
          <w:numId w:val="20"/>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F617D7">
        <w:rPr>
          <w:szCs w:val="22"/>
          <w:lang w:val="es-PE"/>
        </w:rPr>
        <w:t xml:space="preserve">Actividades </w:t>
      </w:r>
    </w:p>
    <w:p w14:paraId="17E53F9D" w14:textId="51F537B2" w:rsidR="00F617D7" w:rsidRPr="00DD70E4" w:rsidRDefault="00DD70E4" w:rsidP="006F15F8">
      <w:pPr>
        <w:pStyle w:val="ListParagraph"/>
        <w:numPr>
          <w:ilvl w:val="1"/>
          <w:numId w:val="20"/>
        </w:numPr>
        <w:tabs>
          <w:tab w:val="clear" w:pos="1080"/>
          <w:tab w:val="left" w:pos="1418"/>
        </w:tabs>
        <w:suppressAutoHyphens/>
        <w:spacing w:before="120" w:after="120"/>
        <w:jc w:val="both"/>
        <w:rPr>
          <w:bCs/>
          <w:snapToGrid w:val="0"/>
          <w:szCs w:val="22"/>
          <w:lang w:val="es-PE"/>
        </w:rPr>
      </w:pPr>
      <w:r w:rsidRPr="00DD70E4">
        <w:rPr>
          <w:bCs/>
          <w:szCs w:val="22"/>
          <w:lang w:val="es-PE"/>
        </w:rPr>
        <w:t>El grupo de tarea deberá desarrollar las siguientes actividades:</w:t>
      </w:r>
    </w:p>
    <w:p w14:paraId="46545790" w14:textId="229310DC" w:rsidR="00DD70E4" w:rsidRDefault="00DD70E4" w:rsidP="00DD70E4">
      <w:pPr>
        <w:pStyle w:val="ListParagraph"/>
        <w:numPr>
          <w:ilvl w:val="0"/>
          <w:numId w:val="7"/>
        </w:numPr>
        <w:tabs>
          <w:tab w:val="left" w:pos="1418"/>
        </w:tabs>
        <w:suppressAutoHyphens/>
        <w:spacing w:before="120" w:after="120"/>
        <w:jc w:val="both"/>
        <w:rPr>
          <w:bCs/>
          <w:snapToGrid w:val="0"/>
          <w:szCs w:val="22"/>
          <w:lang w:val="es-PE"/>
        </w:rPr>
      </w:pPr>
      <w:r w:rsidRPr="00DD70E4">
        <w:rPr>
          <w:bCs/>
          <w:snapToGrid w:val="0"/>
          <w:szCs w:val="22"/>
          <w:lang w:val="es-PE"/>
        </w:rPr>
        <w:t>Revisar las premisas de aeronavegabilidad acordadas durante el Taller/Reunión de Expertos SRVSOP/SAM de mayo de 2026 y utilizarlas como base para el desarrollo reglamentario.</w:t>
      </w:r>
    </w:p>
    <w:p w14:paraId="43331150" w14:textId="4F2C3D8F" w:rsidR="00A839DB" w:rsidRDefault="00A839DB" w:rsidP="00DD70E4">
      <w:pPr>
        <w:pStyle w:val="ListParagraph"/>
        <w:numPr>
          <w:ilvl w:val="0"/>
          <w:numId w:val="7"/>
        </w:numPr>
        <w:tabs>
          <w:tab w:val="left" w:pos="1418"/>
        </w:tabs>
        <w:suppressAutoHyphens/>
        <w:spacing w:before="120" w:after="120"/>
        <w:jc w:val="both"/>
        <w:rPr>
          <w:bCs/>
          <w:snapToGrid w:val="0"/>
          <w:szCs w:val="22"/>
          <w:lang w:val="es-PE"/>
        </w:rPr>
      </w:pPr>
      <w:r w:rsidRPr="00A839DB">
        <w:rPr>
          <w:bCs/>
          <w:snapToGrid w:val="0"/>
          <w:szCs w:val="22"/>
          <w:lang w:val="es-PE"/>
        </w:rPr>
        <w:t>Analizar la estructura preliminar propuesta para el mantenimiento de la aeronavegabilidad de los UAS de categoría específica y determinar los ajustes necesarios para su incorporación en la estructura del LAR aplicable a UAS.</w:t>
      </w:r>
    </w:p>
    <w:p w14:paraId="6651DFFF" w14:textId="015B4725" w:rsidR="00A839DB" w:rsidRDefault="00A839DB" w:rsidP="00DD70E4">
      <w:pPr>
        <w:pStyle w:val="ListParagraph"/>
        <w:numPr>
          <w:ilvl w:val="0"/>
          <w:numId w:val="7"/>
        </w:numPr>
        <w:tabs>
          <w:tab w:val="left" w:pos="1418"/>
        </w:tabs>
        <w:suppressAutoHyphens/>
        <w:spacing w:before="120" w:after="120"/>
        <w:jc w:val="both"/>
        <w:rPr>
          <w:bCs/>
          <w:snapToGrid w:val="0"/>
          <w:szCs w:val="22"/>
          <w:lang w:val="es-PE"/>
        </w:rPr>
      </w:pPr>
      <w:r w:rsidRPr="00A839DB">
        <w:rPr>
          <w:bCs/>
          <w:snapToGrid w:val="0"/>
          <w:szCs w:val="22"/>
          <w:lang w:val="es-PE"/>
        </w:rPr>
        <w:t>Desarrollar los requisitos reglamentarios correspondientes, considerando como mínimo:</w:t>
      </w:r>
    </w:p>
    <w:p w14:paraId="0EA3BF12"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generalidades y ámbito de aplicación;</w:t>
      </w:r>
    </w:p>
    <w:p w14:paraId="3AE5DFDE"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responsabilidades del explotador respecto del mantenimiento de la aeronavegabilidad;</w:t>
      </w:r>
    </w:p>
    <w:p w14:paraId="1FCA28AF"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procedimientos para mantenimiento;</w:t>
      </w:r>
    </w:p>
    <w:p w14:paraId="29877DAB"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inspecciones, acciones correctivas y limitaciones aplicables;</w:t>
      </w:r>
    </w:p>
    <w:p w14:paraId="4DECD686"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gestión de actualizaciones de software, cuando corresponda;</w:t>
      </w:r>
    </w:p>
    <w:p w14:paraId="11EE9E83"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requisitos y competencias aplicables al personal que realiza mantenimiento;</w:t>
      </w:r>
    </w:p>
    <w:p w14:paraId="0A43B42D"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registros de mantenimiento, contenido, conservación, integridad y trazabilidad;</w:t>
      </w:r>
    </w:p>
    <w:p w14:paraId="6263D8BE" w14:textId="77777777" w:rsidR="000F071A" w:rsidRPr="000F071A"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instrucciones para el mantenimiento de la aeronavegabilidad; y</w:t>
      </w:r>
    </w:p>
    <w:p w14:paraId="10DB67EA" w14:textId="5AB5A100" w:rsidR="00A839DB" w:rsidRDefault="000F071A" w:rsidP="000F071A">
      <w:pPr>
        <w:pStyle w:val="ListParagraph"/>
        <w:numPr>
          <w:ilvl w:val="0"/>
          <w:numId w:val="6"/>
        </w:numPr>
        <w:tabs>
          <w:tab w:val="left" w:pos="1418"/>
        </w:tabs>
        <w:suppressAutoHyphens/>
        <w:spacing w:before="120" w:after="120"/>
        <w:jc w:val="both"/>
        <w:rPr>
          <w:bCs/>
          <w:snapToGrid w:val="0"/>
          <w:szCs w:val="22"/>
          <w:lang w:val="es-PE"/>
        </w:rPr>
      </w:pPr>
      <w:r w:rsidRPr="000F071A">
        <w:rPr>
          <w:bCs/>
          <w:snapToGrid w:val="0"/>
          <w:szCs w:val="22"/>
          <w:lang w:val="es-PE"/>
        </w:rPr>
        <w:t xml:space="preserve">requisitos adicionales que resulten necesarios de acuerdo con el nivel de riesgo </w:t>
      </w:r>
      <w:r>
        <w:rPr>
          <w:bCs/>
          <w:snapToGrid w:val="0"/>
          <w:szCs w:val="22"/>
          <w:lang w:val="es-PE"/>
        </w:rPr>
        <w:t xml:space="preserve">de seguridad </w:t>
      </w:r>
      <w:r w:rsidRPr="000F071A">
        <w:rPr>
          <w:bCs/>
          <w:snapToGrid w:val="0"/>
          <w:szCs w:val="22"/>
          <w:lang w:val="es-PE"/>
        </w:rPr>
        <w:t>operacional.</w:t>
      </w:r>
    </w:p>
    <w:p w14:paraId="46E80361" w14:textId="6E936A08" w:rsidR="000F071A" w:rsidRDefault="00C22880" w:rsidP="000F071A">
      <w:pPr>
        <w:pStyle w:val="ListParagraph"/>
        <w:numPr>
          <w:ilvl w:val="0"/>
          <w:numId w:val="7"/>
        </w:numPr>
        <w:tabs>
          <w:tab w:val="left" w:pos="1418"/>
        </w:tabs>
        <w:suppressAutoHyphens/>
        <w:spacing w:before="120" w:after="120"/>
        <w:jc w:val="both"/>
        <w:rPr>
          <w:bCs/>
          <w:snapToGrid w:val="0"/>
          <w:szCs w:val="22"/>
          <w:lang w:val="es-PE"/>
        </w:rPr>
      </w:pPr>
      <w:r w:rsidRPr="00C22880">
        <w:rPr>
          <w:bCs/>
          <w:snapToGrid w:val="0"/>
          <w:szCs w:val="22"/>
          <w:lang w:val="es-PE"/>
        </w:rPr>
        <w:t>Aplicar un enfoque proporcional al riesgo, procurando que los requisitos de mantenimiento correspondan a las características del UAS, al escenario operacional y a las mitigaciones determinadas mediante el análisis de riesgo.</w:t>
      </w:r>
    </w:p>
    <w:p w14:paraId="44BDE818" w14:textId="75C2CB73" w:rsidR="00C22880" w:rsidRDefault="00C22880" w:rsidP="000F071A">
      <w:pPr>
        <w:pStyle w:val="ListParagraph"/>
        <w:numPr>
          <w:ilvl w:val="0"/>
          <w:numId w:val="7"/>
        </w:numPr>
        <w:tabs>
          <w:tab w:val="left" w:pos="1418"/>
        </w:tabs>
        <w:suppressAutoHyphens/>
        <w:spacing w:before="120" w:after="120"/>
        <w:jc w:val="both"/>
        <w:rPr>
          <w:bCs/>
          <w:snapToGrid w:val="0"/>
          <w:szCs w:val="22"/>
          <w:lang w:val="es-PE"/>
        </w:rPr>
      </w:pPr>
      <w:r w:rsidRPr="00C22880">
        <w:rPr>
          <w:bCs/>
          <w:snapToGrid w:val="0"/>
          <w:szCs w:val="22"/>
          <w:lang w:val="es-PE"/>
        </w:rPr>
        <w:t>Coordinar con los requisitos desarrollados por el Panel de Operaciones, particularmente respecto de los escenarios estándar y de la metodología de análisis de riesgo, a fin de asegurar la coherencia entre las condiciones de operación y los requisitos de mantenimiento de la aeronavegabilidad.</w:t>
      </w:r>
    </w:p>
    <w:p w14:paraId="08ACC4A4" w14:textId="5B05E469" w:rsidR="00C22880" w:rsidRDefault="00C22880" w:rsidP="000F071A">
      <w:pPr>
        <w:pStyle w:val="ListParagraph"/>
        <w:numPr>
          <w:ilvl w:val="0"/>
          <w:numId w:val="7"/>
        </w:numPr>
        <w:tabs>
          <w:tab w:val="left" w:pos="1418"/>
        </w:tabs>
        <w:suppressAutoHyphens/>
        <w:spacing w:before="120" w:after="120"/>
        <w:jc w:val="both"/>
        <w:rPr>
          <w:bCs/>
          <w:snapToGrid w:val="0"/>
          <w:szCs w:val="22"/>
          <w:lang w:val="es-PE"/>
        </w:rPr>
      </w:pPr>
      <w:r w:rsidRPr="00C22880">
        <w:rPr>
          <w:bCs/>
          <w:snapToGrid w:val="0"/>
          <w:szCs w:val="22"/>
          <w:lang w:val="es-PE"/>
        </w:rPr>
        <w:t>Identificar los aspectos que requieran material de orientación, tales como MEI, MAC, documentos modelo, procedimientos y listas de verificación para los inspectores de las AAC, para su posterior desarrollo dentro de la hoja de ruta de implementación.</w:t>
      </w:r>
    </w:p>
    <w:p w14:paraId="215306F4" w14:textId="7EAC4DE2" w:rsidR="00C22880" w:rsidRPr="00A839DB" w:rsidRDefault="000B0A18" w:rsidP="000F071A">
      <w:pPr>
        <w:pStyle w:val="ListParagraph"/>
        <w:numPr>
          <w:ilvl w:val="0"/>
          <w:numId w:val="7"/>
        </w:numPr>
        <w:tabs>
          <w:tab w:val="left" w:pos="1418"/>
        </w:tabs>
        <w:suppressAutoHyphens/>
        <w:spacing w:before="120" w:after="120"/>
        <w:jc w:val="both"/>
        <w:rPr>
          <w:bCs/>
          <w:snapToGrid w:val="0"/>
          <w:szCs w:val="22"/>
          <w:lang w:val="es-PE"/>
        </w:rPr>
      </w:pPr>
      <w:r w:rsidRPr="000B0A18">
        <w:rPr>
          <w:bCs/>
          <w:snapToGrid w:val="0"/>
          <w:szCs w:val="22"/>
          <w:lang w:val="es-PE"/>
        </w:rPr>
        <w:t>Preparar la propuesta de texto reglamentario y su justificación técnica para consideración de la RPEA/23.</w:t>
      </w:r>
    </w:p>
    <w:p w14:paraId="00C559F3" w14:textId="2D653F4A" w:rsidR="00AD0FB0" w:rsidRPr="00AD0FB0" w:rsidRDefault="00AD0FB0" w:rsidP="00AB5CEA">
      <w:pPr>
        <w:pStyle w:val="ListParagraph"/>
        <w:numPr>
          <w:ilvl w:val="1"/>
          <w:numId w:val="20"/>
        </w:numPr>
        <w:tabs>
          <w:tab w:val="clear" w:pos="1080"/>
          <w:tab w:val="left" w:pos="1418"/>
        </w:tabs>
        <w:suppressAutoHyphens/>
        <w:spacing w:before="120" w:after="120"/>
        <w:jc w:val="both"/>
        <w:rPr>
          <w:rFonts w:eastAsia="Calibri"/>
          <w:szCs w:val="22"/>
          <w:lang w:val="es-PE"/>
        </w:rPr>
      </w:pPr>
      <w:r w:rsidRPr="00AD0FB0">
        <w:rPr>
          <w:rFonts w:eastAsia="Calibri"/>
          <w:szCs w:val="22"/>
          <w:lang w:val="es-PE"/>
        </w:rPr>
        <w:t xml:space="preserve">En tal sentido, el propósito de esta tarea es considerar </w:t>
      </w:r>
      <w:r w:rsidR="000B0A18">
        <w:rPr>
          <w:rFonts w:eastAsia="Calibri"/>
          <w:szCs w:val="22"/>
          <w:lang w:val="es-PE"/>
        </w:rPr>
        <w:t>el desarrollo</w:t>
      </w:r>
      <w:r w:rsidRPr="00AD0FB0">
        <w:rPr>
          <w:rFonts w:eastAsia="Calibri"/>
          <w:szCs w:val="22"/>
          <w:lang w:val="es-PE"/>
        </w:rPr>
        <w:t xml:space="preserve"> que se propongan del Apéndice A de esta tarea, para ser presentada la propuesta definitiva a consideración de la RPEA/2</w:t>
      </w:r>
      <w:r w:rsidR="00827A69">
        <w:rPr>
          <w:rFonts w:eastAsia="Calibri"/>
          <w:szCs w:val="22"/>
          <w:lang w:val="es-PE"/>
        </w:rPr>
        <w:t>3</w:t>
      </w:r>
      <w:r w:rsidRPr="00AD0FB0">
        <w:rPr>
          <w:rFonts w:eastAsia="Calibri"/>
          <w:szCs w:val="22"/>
          <w:lang w:val="es-PE"/>
        </w:rPr>
        <w:t xml:space="preserve">. Con tal motivo, </w:t>
      </w:r>
      <w:r w:rsidR="007E00AB">
        <w:rPr>
          <w:rFonts w:eastAsia="Calibri"/>
          <w:szCs w:val="22"/>
          <w:lang w:val="es-PE"/>
        </w:rPr>
        <w:t>los textos desarrollados</w:t>
      </w:r>
      <w:r w:rsidRPr="00AD0FB0">
        <w:rPr>
          <w:rFonts w:eastAsia="Calibri"/>
          <w:szCs w:val="22"/>
          <w:lang w:val="es-PE"/>
        </w:rPr>
        <w:t xml:space="preserve"> deberá</w:t>
      </w:r>
      <w:r w:rsidR="007E00AB">
        <w:rPr>
          <w:rFonts w:eastAsia="Calibri"/>
          <w:szCs w:val="22"/>
          <w:lang w:val="es-PE"/>
        </w:rPr>
        <w:t>n</w:t>
      </w:r>
      <w:r w:rsidRPr="00AD0FB0">
        <w:rPr>
          <w:rFonts w:eastAsia="Calibri"/>
          <w:szCs w:val="22"/>
          <w:lang w:val="es-PE"/>
        </w:rPr>
        <w:t xml:space="preserve"> ser revisado por los expertos designados, considerando los siguientes criterios para ello:</w:t>
      </w:r>
    </w:p>
    <w:p w14:paraId="2E187DC5" w14:textId="77777777" w:rsidR="00AD0FB0" w:rsidRPr="00AD0FB0" w:rsidRDefault="00AD0FB0" w:rsidP="001126EC">
      <w:pPr>
        <w:numPr>
          <w:ilvl w:val="0"/>
          <w:numId w:val="18"/>
        </w:numPr>
        <w:tabs>
          <w:tab w:val="left" w:pos="900"/>
        </w:tabs>
        <w:spacing w:after="200"/>
        <w:ind w:left="900" w:hanging="540"/>
        <w:jc w:val="both"/>
        <w:rPr>
          <w:rFonts w:eastAsia="Calibri"/>
          <w:szCs w:val="22"/>
          <w:lang w:val="es-PE"/>
        </w:rPr>
      </w:pPr>
      <w:r w:rsidRPr="00AD0FB0">
        <w:rPr>
          <w:rFonts w:eastAsia="Calibri"/>
          <w:szCs w:val="22"/>
          <w:lang w:val="es-PE"/>
        </w:rPr>
        <w:t>El desarrollo de esta tarea deberá tener en cuenta los principios de lenguaje claro y las directrices establecidas en el manual para los redactores de los LAR.; y</w:t>
      </w:r>
    </w:p>
    <w:p w14:paraId="7C9DB4C6" w14:textId="77777777" w:rsidR="00AD0FB0" w:rsidRPr="00AD0FB0" w:rsidRDefault="00AD0FB0" w:rsidP="001126EC">
      <w:pPr>
        <w:numPr>
          <w:ilvl w:val="0"/>
          <w:numId w:val="18"/>
        </w:numPr>
        <w:tabs>
          <w:tab w:val="left" w:pos="900"/>
        </w:tabs>
        <w:spacing w:after="200"/>
        <w:ind w:left="900" w:hanging="540"/>
        <w:jc w:val="both"/>
        <w:rPr>
          <w:rFonts w:eastAsia="Calibri"/>
          <w:szCs w:val="22"/>
          <w:lang w:val="es-PE"/>
        </w:rPr>
      </w:pPr>
      <w:r w:rsidRPr="00AD0FB0">
        <w:rPr>
          <w:rFonts w:eastAsia="Calibri"/>
          <w:szCs w:val="22"/>
          <w:lang w:val="es-PE"/>
        </w:rPr>
        <w:t>Garantizar la armonización mundial y regional.</w:t>
      </w:r>
    </w:p>
    <w:p w14:paraId="492CFCD6" w14:textId="77777777" w:rsidR="00AD0FB0" w:rsidRPr="00AD0FB0" w:rsidRDefault="00AD0FB0" w:rsidP="00405129">
      <w:pPr>
        <w:pStyle w:val="Heading1"/>
        <w:numPr>
          <w:ilvl w:val="0"/>
          <w:numId w:val="20"/>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AD0FB0">
        <w:rPr>
          <w:szCs w:val="22"/>
          <w:lang w:val="es-PE"/>
        </w:rPr>
        <w:t>Resultado de la tarea</w:t>
      </w:r>
    </w:p>
    <w:p w14:paraId="5DEC8B5C" w14:textId="7F0E7322" w:rsidR="00AD0FB0" w:rsidRDefault="00B55EE4" w:rsidP="00B55EE4">
      <w:pPr>
        <w:pStyle w:val="ListParagraph"/>
        <w:numPr>
          <w:ilvl w:val="1"/>
          <w:numId w:val="20"/>
        </w:numPr>
        <w:tabs>
          <w:tab w:val="clear" w:pos="1080"/>
          <w:tab w:val="left" w:pos="1418"/>
        </w:tabs>
        <w:suppressAutoHyphens/>
        <w:spacing w:before="120" w:after="120"/>
        <w:jc w:val="both"/>
        <w:rPr>
          <w:bCs/>
          <w:szCs w:val="22"/>
          <w:lang w:val="es-PE"/>
        </w:rPr>
      </w:pPr>
      <w:r w:rsidRPr="00B55EE4">
        <w:rPr>
          <w:bCs/>
          <w:szCs w:val="22"/>
          <w:lang w:val="es-PE"/>
        </w:rPr>
        <w:t xml:space="preserve">Como resultado de la tarea, se deberá contar con una propuesta de capítulo aplicable al control y requisitos del mantenimiento de la aeronavegabilidad de los UAS de categoría específica, </w:t>
      </w:r>
      <w:r w:rsidR="00930330">
        <w:rPr>
          <w:bCs/>
          <w:szCs w:val="22"/>
          <w:lang w:val="es-PE"/>
        </w:rPr>
        <w:t xml:space="preserve">en la nota de estudio 02 (NE/02) </w:t>
      </w:r>
      <w:r w:rsidRPr="00B55EE4">
        <w:rPr>
          <w:bCs/>
          <w:szCs w:val="22"/>
          <w:lang w:val="es-PE"/>
        </w:rPr>
        <w:t xml:space="preserve">desarrollada bajo un enfoque proporcional al riesgo </w:t>
      </w:r>
      <w:r w:rsidR="00143D01">
        <w:rPr>
          <w:bCs/>
          <w:szCs w:val="22"/>
          <w:lang w:val="es-PE"/>
        </w:rPr>
        <w:t xml:space="preserve">de seguridad </w:t>
      </w:r>
      <w:r w:rsidRPr="00B55EE4">
        <w:rPr>
          <w:bCs/>
          <w:szCs w:val="22"/>
          <w:lang w:val="es-PE"/>
        </w:rPr>
        <w:t>operacional y armonizada con las premisas establecidas durante el Taller/Reunión de Expertos SRVSOP/SAM de mayo de 2026.</w:t>
      </w:r>
    </w:p>
    <w:p w14:paraId="54487DC9" w14:textId="1BC5DF56" w:rsidR="00143D01" w:rsidRPr="00674FBC" w:rsidRDefault="00143D01" w:rsidP="00674FBC">
      <w:pPr>
        <w:pStyle w:val="ListParagraph"/>
        <w:numPr>
          <w:ilvl w:val="1"/>
          <w:numId w:val="20"/>
        </w:numPr>
        <w:tabs>
          <w:tab w:val="clear" w:pos="1080"/>
          <w:tab w:val="left" w:pos="1418"/>
        </w:tabs>
        <w:suppressAutoHyphens/>
        <w:spacing w:before="120" w:after="120"/>
        <w:jc w:val="both"/>
        <w:rPr>
          <w:bCs/>
          <w:szCs w:val="22"/>
          <w:lang w:val="es-PE"/>
        </w:rPr>
      </w:pPr>
      <w:r w:rsidRPr="00143D01">
        <w:rPr>
          <w:bCs/>
          <w:szCs w:val="22"/>
          <w:lang w:val="es-PE"/>
        </w:rPr>
        <w:t>La propuesta deberá incluir el texto reglamentario y su correspondiente justificación técnica, así como identificar los temas que requieran el posterior desarrollo de MEI, MAC, documentos modelo, procedimientos y listas de verificación para los inspectores de las AAC, en concordancia con la Hoja de Ruta Regional para UAS de Categoría Específica 2026–2028.</w:t>
      </w:r>
    </w:p>
    <w:p w14:paraId="5BB9AF0A" w14:textId="77777777" w:rsidR="00915CFF" w:rsidRPr="00E672BB" w:rsidRDefault="00980FDF" w:rsidP="00980FDF">
      <w:pPr>
        <w:pStyle w:val="BodyText"/>
        <w:widowControl/>
        <w:tabs>
          <w:tab w:val="clear" w:pos="0"/>
          <w:tab w:val="clear" w:pos="720"/>
          <w:tab w:val="clear" w:pos="1440"/>
          <w:tab w:val="clear" w:pos="2160"/>
          <w:tab w:val="left" w:pos="1985"/>
        </w:tabs>
        <w:spacing w:before="600"/>
        <w:jc w:val="center"/>
        <w:rPr>
          <w:szCs w:val="22"/>
          <w:lang w:val="es-PE"/>
        </w:rPr>
      </w:pPr>
      <w:r w:rsidRPr="00E672BB">
        <w:rPr>
          <w:szCs w:val="22"/>
          <w:lang w:val="es-PE"/>
        </w:rPr>
        <w:t>─</w:t>
      </w:r>
      <w:r w:rsidR="00DD3F44" w:rsidRPr="00E672BB">
        <w:rPr>
          <w:szCs w:val="22"/>
          <w:lang w:val="es-PE"/>
        </w:rPr>
        <w:t xml:space="preserve"> FIN </w:t>
      </w:r>
      <w:r w:rsidRPr="00E672BB">
        <w:rPr>
          <w:szCs w:val="22"/>
          <w:lang w:val="es-PE"/>
        </w:rPr>
        <w:t>─</w:t>
      </w:r>
    </w:p>
    <w:p w14:paraId="7D7CFBC2" w14:textId="77777777" w:rsidR="00980FDF" w:rsidRPr="00D07ECB" w:rsidRDefault="00980FDF" w:rsidP="00980FDF">
      <w:pPr>
        <w:pStyle w:val="BodyText"/>
        <w:widowControl/>
        <w:tabs>
          <w:tab w:val="clear" w:pos="0"/>
          <w:tab w:val="clear" w:pos="720"/>
          <w:tab w:val="clear" w:pos="1440"/>
          <w:tab w:val="clear" w:pos="2160"/>
          <w:tab w:val="clear" w:pos="2880"/>
          <w:tab w:val="clear" w:pos="3600"/>
          <w:tab w:val="clear" w:pos="4320"/>
          <w:tab w:val="clear" w:pos="5040"/>
          <w:tab w:val="clear" w:pos="5760"/>
          <w:tab w:val="clear" w:pos="6480"/>
        </w:tabs>
        <w:rPr>
          <w:szCs w:val="22"/>
          <w:lang w:val="es-PE"/>
        </w:rPr>
      </w:pPr>
    </w:p>
    <w:p w14:paraId="3ED32C40" w14:textId="77777777" w:rsidR="00F5789F" w:rsidRPr="005743F5" w:rsidRDefault="00F5789F" w:rsidP="0043587F">
      <w:pPr>
        <w:pStyle w:val="BodyText"/>
        <w:widowControl/>
        <w:tabs>
          <w:tab w:val="clear" w:pos="0"/>
          <w:tab w:val="clear" w:pos="720"/>
          <w:tab w:val="clear" w:pos="1440"/>
          <w:tab w:val="clear" w:pos="2160"/>
          <w:tab w:val="left" w:pos="1985"/>
        </w:tabs>
        <w:rPr>
          <w:szCs w:val="22"/>
          <w:lang w:val="es-419"/>
        </w:rPr>
        <w:sectPr w:rsidR="00F5789F" w:rsidRPr="005743F5" w:rsidSect="0076520B">
          <w:headerReference w:type="even" r:id="rId12"/>
          <w:headerReference w:type="default" r:id="rId13"/>
          <w:headerReference w:type="first" r:id="rId14"/>
          <w:type w:val="continuous"/>
          <w:pgSz w:w="11906" w:h="16838" w:code="9"/>
          <w:pgMar w:top="1440" w:right="1440" w:bottom="1530" w:left="1440" w:header="720" w:footer="1440" w:gutter="0"/>
          <w:pgNumType w:start="1"/>
          <w:cols w:space="720"/>
          <w:titlePg/>
          <w:docGrid w:linePitch="299"/>
        </w:sectPr>
      </w:pPr>
    </w:p>
    <w:p w14:paraId="555B27A2" w14:textId="743A2EED" w:rsidR="00E87FF9" w:rsidRPr="006E63EB" w:rsidRDefault="00F617D7" w:rsidP="00D37A53">
      <w:pPr>
        <w:pStyle w:val="Heading1"/>
        <w:rPr>
          <w:u w:val="single"/>
        </w:rPr>
      </w:pPr>
      <w:bookmarkStart w:id="0" w:name="_Adjunto_A_Propuesta"/>
      <w:bookmarkEnd w:id="0"/>
      <w:r w:rsidRPr="00D07ECB">
        <w:t>A</w:t>
      </w:r>
      <w:r>
        <w:t>péndice</w:t>
      </w:r>
      <w:r w:rsidRPr="00D07ECB">
        <w:t xml:space="preserve"> </w:t>
      </w:r>
      <w:r w:rsidR="00206193" w:rsidRPr="00D07ECB">
        <w:t>A</w:t>
      </w:r>
      <w:r w:rsidR="00E30620">
        <w:br/>
      </w:r>
      <w:r w:rsidR="0072366D">
        <w:t xml:space="preserve">LAR </w:t>
      </w:r>
      <w:r w:rsidR="006E63EB">
        <w:t>UAS Categoría especifica, capítulo de control y mantenimiento la aeronavegabilidad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4315"/>
      </w:tblGrid>
      <w:tr w:rsidR="0001062D" w:rsidRPr="00575868" w14:paraId="026F68F9" w14:textId="77777777" w:rsidTr="0001062D">
        <w:trPr>
          <w:tblHeader/>
        </w:trPr>
        <w:tc>
          <w:tcPr>
            <w:tcW w:w="5035" w:type="dxa"/>
            <w:shd w:val="clear" w:color="auto" w:fill="D9D9D9"/>
          </w:tcPr>
          <w:p w14:paraId="250C43E6" w14:textId="1D1C0939" w:rsidR="0001062D" w:rsidRPr="00575868" w:rsidRDefault="0001062D">
            <w:pPr>
              <w:spacing w:before="120" w:after="120" w:line="276" w:lineRule="auto"/>
              <w:jc w:val="center"/>
              <w:rPr>
                <w:b/>
                <w:sz w:val="20"/>
                <w:lang w:val="es-PE"/>
              </w:rPr>
            </w:pPr>
            <w:bookmarkStart w:id="1" w:name="_Hlk145341805"/>
            <w:bookmarkStart w:id="2" w:name="_Hlk145416304"/>
            <w:r>
              <w:rPr>
                <w:b/>
                <w:sz w:val="20"/>
                <w:lang w:val="es-PE"/>
              </w:rPr>
              <w:t>Requisitos propuestos</w:t>
            </w:r>
          </w:p>
        </w:tc>
        <w:tc>
          <w:tcPr>
            <w:tcW w:w="4315" w:type="dxa"/>
            <w:shd w:val="clear" w:color="auto" w:fill="D9D9D9"/>
          </w:tcPr>
          <w:p w14:paraId="21D1A338" w14:textId="25E46E3A" w:rsidR="0001062D" w:rsidRPr="00575868" w:rsidRDefault="0001062D" w:rsidP="0001062D">
            <w:pPr>
              <w:spacing w:before="120" w:after="120" w:line="276" w:lineRule="auto"/>
              <w:jc w:val="center"/>
              <w:rPr>
                <w:b/>
                <w:sz w:val="20"/>
                <w:lang w:val="es-PE"/>
              </w:rPr>
            </w:pPr>
            <w:r w:rsidRPr="00575868">
              <w:rPr>
                <w:b/>
                <w:sz w:val="20"/>
                <w:lang w:val="es-PE"/>
              </w:rPr>
              <w:t>Justificación</w:t>
            </w:r>
          </w:p>
        </w:tc>
      </w:tr>
      <w:tr w:rsidR="0001062D" w:rsidRPr="00575868" w14:paraId="65E1DE3E" w14:textId="77777777" w:rsidTr="004539FC">
        <w:tc>
          <w:tcPr>
            <w:tcW w:w="5035" w:type="dxa"/>
          </w:tcPr>
          <w:p w14:paraId="071AD2D4" w14:textId="430CEE89" w:rsidR="0001062D" w:rsidRPr="00E656D4" w:rsidRDefault="0001062D" w:rsidP="00E656D4">
            <w:pPr>
              <w:spacing w:before="120" w:after="120"/>
              <w:ind w:left="1080" w:hanging="1080"/>
              <w:jc w:val="both"/>
              <w:rPr>
                <w:rFonts w:eastAsia="Calibri"/>
                <w:b/>
                <w:sz w:val="20"/>
                <w:lang w:val="es-PE" w:eastAsia="en-US"/>
              </w:rPr>
            </w:pPr>
          </w:p>
        </w:tc>
        <w:tc>
          <w:tcPr>
            <w:tcW w:w="4315" w:type="dxa"/>
          </w:tcPr>
          <w:p w14:paraId="260D4376" w14:textId="480FD5E9" w:rsidR="0001062D" w:rsidRPr="00E672BB" w:rsidRDefault="0001062D" w:rsidP="00E656D4">
            <w:pPr>
              <w:pStyle w:val="BodyText"/>
              <w:widowControl/>
              <w:tabs>
                <w:tab w:val="clear" w:pos="0"/>
                <w:tab w:val="clear" w:pos="720"/>
                <w:tab w:val="clear" w:pos="1440"/>
              </w:tabs>
              <w:autoSpaceDE w:val="0"/>
              <w:autoSpaceDN w:val="0"/>
              <w:adjustRightInd w:val="0"/>
              <w:snapToGrid w:val="0"/>
              <w:spacing w:before="120" w:after="120"/>
              <w:rPr>
                <w:szCs w:val="22"/>
              </w:rPr>
            </w:pPr>
          </w:p>
        </w:tc>
      </w:tr>
      <w:tr w:rsidR="0001062D" w:rsidRPr="00CE4ABF" w14:paraId="2D81CB69" w14:textId="77777777" w:rsidTr="004539FC">
        <w:tc>
          <w:tcPr>
            <w:tcW w:w="5035" w:type="dxa"/>
          </w:tcPr>
          <w:p w14:paraId="2DC091B8" w14:textId="26203C18" w:rsidR="0001062D" w:rsidRPr="00E656D4" w:rsidRDefault="0001062D" w:rsidP="00C12066">
            <w:pPr>
              <w:spacing w:before="120" w:after="120"/>
              <w:jc w:val="both"/>
              <w:rPr>
                <w:sz w:val="20"/>
                <w:lang w:val="es-ES"/>
              </w:rPr>
            </w:pPr>
          </w:p>
        </w:tc>
        <w:tc>
          <w:tcPr>
            <w:tcW w:w="4315" w:type="dxa"/>
          </w:tcPr>
          <w:p w14:paraId="487E39F2" w14:textId="4BC03050" w:rsidR="0001062D" w:rsidRPr="0087402B" w:rsidRDefault="0001062D" w:rsidP="006F1E98">
            <w:pPr>
              <w:pStyle w:val="BodyText"/>
              <w:spacing w:before="120" w:after="120"/>
              <w:rPr>
                <w:szCs w:val="22"/>
                <w:lang w:val="es-PE"/>
              </w:rPr>
            </w:pPr>
          </w:p>
        </w:tc>
      </w:tr>
      <w:tr w:rsidR="0001062D" w:rsidRPr="00575868" w14:paraId="4510DDF5" w14:textId="77777777" w:rsidTr="004539FC">
        <w:tc>
          <w:tcPr>
            <w:tcW w:w="5035" w:type="dxa"/>
          </w:tcPr>
          <w:p w14:paraId="3565FA20" w14:textId="06DF615B" w:rsidR="0001062D" w:rsidRPr="00333363" w:rsidRDefault="0001062D" w:rsidP="00C12066">
            <w:pPr>
              <w:widowControl w:val="0"/>
              <w:spacing w:before="120" w:after="120"/>
              <w:rPr>
                <w:b/>
                <w:sz w:val="20"/>
                <w:lang w:val="es-ES"/>
              </w:rPr>
            </w:pPr>
          </w:p>
        </w:tc>
        <w:tc>
          <w:tcPr>
            <w:tcW w:w="4315" w:type="dxa"/>
          </w:tcPr>
          <w:p w14:paraId="5E5A30D9" w14:textId="3AB30F8E" w:rsidR="0001062D" w:rsidRDefault="0001062D" w:rsidP="00333363">
            <w:pPr>
              <w:pStyle w:val="BodyText"/>
              <w:spacing w:before="120" w:after="120"/>
              <w:rPr>
                <w:szCs w:val="22"/>
                <w:lang w:val="es-ES"/>
              </w:rPr>
            </w:pPr>
          </w:p>
        </w:tc>
      </w:tr>
      <w:tr w:rsidR="0001062D" w:rsidRPr="00CE4ABF" w14:paraId="23D3DD3A" w14:textId="77777777" w:rsidTr="004539FC">
        <w:tc>
          <w:tcPr>
            <w:tcW w:w="5035" w:type="dxa"/>
          </w:tcPr>
          <w:p w14:paraId="598B8E53" w14:textId="5EF5D83E" w:rsidR="0001062D" w:rsidRPr="00333363" w:rsidRDefault="0001062D" w:rsidP="00C12066">
            <w:pPr>
              <w:widowControl w:val="0"/>
              <w:spacing w:before="120" w:after="120"/>
              <w:jc w:val="both"/>
              <w:rPr>
                <w:sz w:val="20"/>
                <w:lang w:val="es-ES"/>
              </w:rPr>
            </w:pPr>
          </w:p>
        </w:tc>
        <w:tc>
          <w:tcPr>
            <w:tcW w:w="4315" w:type="dxa"/>
          </w:tcPr>
          <w:p w14:paraId="669601E7" w14:textId="42A69542" w:rsidR="0001062D" w:rsidRPr="00333363" w:rsidRDefault="0001062D" w:rsidP="00333363">
            <w:pPr>
              <w:pStyle w:val="BodyText"/>
              <w:spacing w:before="120" w:after="120"/>
              <w:rPr>
                <w:bCs/>
                <w:szCs w:val="22"/>
                <w:lang w:val="es-ES"/>
              </w:rPr>
            </w:pPr>
          </w:p>
        </w:tc>
      </w:tr>
    </w:tbl>
    <w:p w14:paraId="329A58F7" w14:textId="77777777" w:rsidR="00B355DF" w:rsidRPr="00D07ECB" w:rsidRDefault="00B355DF" w:rsidP="00DD38DD">
      <w:pPr>
        <w:rPr>
          <w:szCs w:val="22"/>
          <w:lang w:val="es-PE"/>
        </w:rPr>
      </w:pPr>
      <w:bookmarkStart w:id="3" w:name="_Adjunto_B_Notas"/>
      <w:bookmarkEnd w:id="1"/>
      <w:bookmarkEnd w:id="2"/>
      <w:bookmarkEnd w:id="3"/>
    </w:p>
    <w:sectPr w:rsidR="00B355DF" w:rsidRPr="00D07ECB" w:rsidSect="008F57D6">
      <w:headerReference w:type="even" r:id="rId15"/>
      <w:headerReference w:type="default" r:id="rId16"/>
      <w:footerReference w:type="even" r:id="rId17"/>
      <w:footerReference w:type="default" r:id="rId18"/>
      <w:footerReference w:type="first" r:id="rId19"/>
      <w:pgSz w:w="12240" w:h="15840" w:code="1"/>
      <w:pgMar w:top="1710" w:right="1440" w:bottom="1440" w:left="1440" w:header="72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27E11" w14:textId="77777777" w:rsidR="00CD6BA1" w:rsidRDefault="00CD6BA1">
      <w:r>
        <w:separator/>
      </w:r>
    </w:p>
  </w:endnote>
  <w:endnote w:type="continuationSeparator" w:id="0">
    <w:p w14:paraId="6EDFBC32" w14:textId="77777777" w:rsidR="00CD6BA1" w:rsidRDefault="00CD6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TUR">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0F0DA8E" w14:paraId="69603BC1" w14:textId="77777777" w:rsidTr="00F0DA8E">
      <w:trPr>
        <w:trHeight w:val="300"/>
      </w:trPr>
      <w:tc>
        <w:tcPr>
          <w:tcW w:w="3120" w:type="dxa"/>
        </w:tcPr>
        <w:p w14:paraId="7406D4E6" w14:textId="6A267A16" w:rsidR="00F0DA8E" w:rsidRDefault="00F0DA8E" w:rsidP="00F0DA8E">
          <w:pPr>
            <w:pStyle w:val="Header"/>
            <w:ind w:left="-115"/>
          </w:pPr>
        </w:p>
      </w:tc>
      <w:tc>
        <w:tcPr>
          <w:tcW w:w="3120" w:type="dxa"/>
        </w:tcPr>
        <w:p w14:paraId="0405B039" w14:textId="1050E0D3" w:rsidR="00F0DA8E" w:rsidRDefault="00F0DA8E" w:rsidP="00F0DA8E">
          <w:pPr>
            <w:pStyle w:val="Header"/>
            <w:jc w:val="center"/>
          </w:pPr>
        </w:p>
      </w:tc>
      <w:tc>
        <w:tcPr>
          <w:tcW w:w="3120" w:type="dxa"/>
        </w:tcPr>
        <w:p w14:paraId="15C34227" w14:textId="041EBC62" w:rsidR="00F0DA8E" w:rsidRDefault="00F0DA8E" w:rsidP="00F0DA8E">
          <w:pPr>
            <w:pStyle w:val="Header"/>
            <w:ind w:right="-115"/>
            <w:jc w:val="right"/>
          </w:pPr>
        </w:p>
      </w:tc>
    </w:tr>
  </w:tbl>
  <w:p w14:paraId="67ACEBC6" w14:textId="461848B0" w:rsidR="000836F7" w:rsidRDefault="000836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F0DA8E" w14:paraId="035571EB" w14:textId="77777777" w:rsidTr="00F0DA8E">
      <w:trPr>
        <w:trHeight w:val="300"/>
      </w:trPr>
      <w:tc>
        <w:tcPr>
          <w:tcW w:w="3120" w:type="dxa"/>
        </w:tcPr>
        <w:p w14:paraId="214E4EE5" w14:textId="238ADBB7" w:rsidR="00F0DA8E" w:rsidRDefault="00F0DA8E" w:rsidP="00F0DA8E">
          <w:pPr>
            <w:pStyle w:val="Header"/>
            <w:ind w:left="-115"/>
          </w:pPr>
        </w:p>
      </w:tc>
      <w:tc>
        <w:tcPr>
          <w:tcW w:w="3120" w:type="dxa"/>
        </w:tcPr>
        <w:p w14:paraId="0907E2E0" w14:textId="638FF39E" w:rsidR="00F0DA8E" w:rsidRDefault="00F0DA8E" w:rsidP="00F0DA8E">
          <w:pPr>
            <w:pStyle w:val="Header"/>
            <w:jc w:val="center"/>
          </w:pPr>
        </w:p>
      </w:tc>
      <w:tc>
        <w:tcPr>
          <w:tcW w:w="3120" w:type="dxa"/>
        </w:tcPr>
        <w:p w14:paraId="18724092" w14:textId="1A569E77" w:rsidR="00F0DA8E" w:rsidRDefault="00F0DA8E" w:rsidP="00F0DA8E">
          <w:pPr>
            <w:pStyle w:val="Header"/>
            <w:ind w:right="-115"/>
            <w:jc w:val="right"/>
          </w:pPr>
        </w:p>
      </w:tc>
    </w:tr>
  </w:tbl>
  <w:p w14:paraId="496C9438" w14:textId="58C8CF9C" w:rsidR="000836F7" w:rsidRDefault="000836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F0DA8E" w14:paraId="28BDED3C" w14:textId="77777777" w:rsidTr="00F0DA8E">
      <w:trPr>
        <w:trHeight w:val="300"/>
      </w:trPr>
      <w:tc>
        <w:tcPr>
          <w:tcW w:w="3120" w:type="dxa"/>
        </w:tcPr>
        <w:p w14:paraId="57C0532D" w14:textId="515AAF0E" w:rsidR="00F0DA8E" w:rsidRDefault="00F0DA8E" w:rsidP="00F0DA8E">
          <w:pPr>
            <w:pStyle w:val="Header"/>
            <w:ind w:left="-115"/>
          </w:pPr>
        </w:p>
      </w:tc>
      <w:tc>
        <w:tcPr>
          <w:tcW w:w="3120" w:type="dxa"/>
        </w:tcPr>
        <w:p w14:paraId="470D3E32" w14:textId="38FAB060" w:rsidR="00F0DA8E" w:rsidRDefault="00F0DA8E" w:rsidP="00F0DA8E">
          <w:pPr>
            <w:pStyle w:val="Header"/>
            <w:jc w:val="center"/>
          </w:pPr>
        </w:p>
      </w:tc>
      <w:tc>
        <w:tcPr>
          <w:tcW w:w="3120" w:type="dxa"/>
        </w:tcPr>
        <w:p w14:paraId="4971A4A9" w14:textId="039DEE6B" w:rsidR="00F0DA8E" w:rsidRDefault="00F0DA8E" w:rsidP="00F0DA8E">
          <w:pPr>
            <w:pStyle w:val="Header"/>
            <w:ind w:right="-115"/>
            <w:jc w:val="right"/>
          </w:pPr>
        </w:p>
      </w:tc>
    </w:tr>
  </w:tbl>
  <w:p w14:paraId="2055E4AC" w14:textId="75F59E99" w:rsidR="000836F7" w:rsidRDefault="00083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0718" w14:textId="77777777" w:rsidR="00CD6BA1" w:rsidRDefault="00CD6BA1">
      <w:r>
        <w:separator/>
      </w:r>
    </w:p>
  </w:footnote>
  <w:footnote w:type="continuationSeparator" w:id="0">
    <w:p w14:paraId="2079EE93" w14:textId="77777777" w:rsidR="00CD6BA1" w:rsidRDefault="00CD6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8DE8" w14:textId="424D0B64" w:rsidR="00054835" w:rsidRPr="00245DFA" w:rsidRDefault="00054835" w:rsidP="001126EC">
    <w:pPr>
      <w:pStyle w:val="Header"/>
      <w:tabs>
        <w:tab w:val="clear" w:pos="8838"/>
        <w:tab w:val="right" w:pos="9393"/>
      </w:tabs>
    </w:pPr>
    <w:r>
      <w:rPr>
        <w:sz w:val="20"/>
      </w:rPr>
      <w:t xml:space="preserve">TAREA </w:t>
    </w:r>
    <w:r w:rsidRPr="00242043">
      <w:rPr>
        <w:sz w:val="20"/>
      </w:rPr>
      <w:t>RPEA/</w:t>
    </w:r>
    <w:r>
      <w:rPr>
        <w:sz w:val="20"/>
      </w:rPr>
      <w:t>23</w:t>
    </w:r>
    <w:r w:rsidRPr="00242043">
      <w:rPr>
        <w:sz w:val="20"/>
      </w:rPr>
      <w:t>-0</w:t>
    </w:r>
    <w:r>
      <w:rPr>
        <w:sz w:val="20"/>
      </w:rPr>
      <w:t>2</w:t>
    </w:r>
    <w:r>
      <w:rPr>
        <w:sz w:val="20"/>
      </w:rPr>
      <w:tab/>
    </w: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A4BA" w14:textId="12EEED95" w:rsidR="00054835" w:rsidRDefault="00054835" w:rsidP="00877DD1">
    <w:pPr>
      <w:pStyle w:val="Header"/>
      <w:tabs>
        <w:tab w:val="clear" w:pos="4419"/>
        <w:tab w:val="clear" w:pos="8838"/>
        <w:tab w:val="center" w:pos="3780"/>
        <w:tab w:val="right" w:pos="9000"/>
      </w:tabs>
      <w:spacing w:after="240"/>
      <w:jc w:val="right"/>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 xml:space="preserve"> -</w:t>
    </w:r>
    <w:r>
      <w:rPr>
        <w:rStyle w:val="PageNumber"/>
      </w:rPr>
      <w:tab/>
    </w:r>
    <w:r>
      <w:t>TAREA RPEA/23-02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833"/>
      <w:gridCol w:w="3193"/>
    </w:tblGrid>
    <w:tr w:rsidR="00232EB5" w:rsidRPr="00242043" w14:paraId="73FA80E0" w14:textId="77777777" w:rsidTr="00245DFA">
      <w:tc>
        <w:tcPr>
          <w:tcW w:w="5977" w:type="dxa"/>
        </w:tcPr>
        <w:p w14:paraId="76C17985" w14:textId="77777777" w:rsidR="00232EB5" w:rsidRPr="00C452B7" w:rsidRDefault="00C2295C" w:rsidP="00C452B7">
          <w:pPr>
            <w:pStyle w:val="Header"/>
            <w:tabs>
              <w:tab w:val="clear" w:pos="8838"/>
              <w:tab w:val="right" w:pos="9393"/>
            </w:tabs>
            <w:jc w:val="right"/>
            <w:rPr>
              <w:b/>
            </w:rPr>
          </w:pPr>
          <w:r w:rsidRPr="00C452B7">
            <w:rPr>
              <w:noProof/>
              <w:lang w:val="es-PE" w:eastAsia="es-PE"/>
            </w:rPr>
            <w:drawing>
              <wp:inline distT="0" distB="0" distL="0" distR="0" wp14:anchorId="226D9FF0" wp14:editId="629D6BF0">
                <wp:extent cx="953770" cy="756920"/>
                <wp:effectExtent l="0" t="0" r="0" b="0"/>
                <wp:docPr id="667041415" name="Picture 667041415" descr="C:\Users\jbarrios\Desktop\2016 julio\LOGO\Logo-SRVSOP-colo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jbarrios\Desktop\2016 julio\LOGO\Logo-SRVSOP-colo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770" cy="756920"/>
                        </a:xfrm>
                        <a:prstGeom prst="rect">
                          <a:avLst/>
                        </a:prstGeom>
                        <a:noFill/>
                        <a:ln>
                          <a:noFill/>
                        </a:ln>
                      </pic:spPr>
                    </pic:pic>
                  </a:graphicData>
                </a:graphic>
              </wp:inline>
            </w:drawing>
          </w:r>
        </w:p>
      </w:tc>
      <w:tc>
        <w:tcPr>
          <w:tcW w:w="3265" w:type="dxa"/>
        </w:tcPr>
        <w:p w14:paraId="775FC9D1" w14:textId="3A17E9BA" w:rsidR="00232EB5" w:rsidRPr="00242043" w:rsidRDefault="00AB6B2B" w:rsidP="00C452B7">
          <w:pPr>
            <w:pStyle w:val="Header"/>
            <w:tabs>
              <w:tab w:val="clear" w:pos="8838"/>
              <w:tab w:val="right" w:pos="9393"/>
            </w:tabs>
            <w:jc w:val="right"/>
            <w:rPr>
              <w:sz w:val="20"/>
            </w:rPr>
          </w:pPr>
          <w:r>
            <w:rPr>
              <w:sz w:val="20"/>
            </w:rPr>
            <w:t xml:space="preserve">TAREA </w:t>
          </w:r>
          <w:r w:rsidR="00232EB5" w:rsidRPr="00242043">
            <w:rPr>
              <w:sz w:val="20"/>
            </w:rPr>
            <w:t>RPEA/</w:t>
          </w:r>
          <w:r w:rsidR="00633E6D">
            <w:rPr>
              <w:sz w:val="20"/>
            </w:rPr>
            <w:t>2</w:t>
          </w:r>
          <w:r w:rsidR="008C2E31">
            <w:rPr>
              <w:sz w:val="20"/>
            </w:rPr>
            <w:t>3</w:t>
          </w:r>
          <w:r w:rsidR="00232EB5" w:rsidRPr="00242043">
            <w:rPr>
              <w:sz w:val="20"/>
            </w:rPr>
            <w:t>-</w:t>
          </w:r>
          <w:r w:rsidR="00031552" w:rsidRPr="00242043">
            <w:rPr>
              <w:sz w:val="20"/>
            </w:rPr>
            <w:t>0</w:t>
          </w:r>
          <w:r w:rsidR="00952664">
            <w:rPr>
              <w:sz w:val="20"/>
            </w:rPr>
            <w:t>2</w:t>
          </w:r>
        </w:p>
        <w:p w14:paraId="30CE4359" w14:textId="39269715" w:rsidR="00232EB5" w:rsidRPr="00242043" w:rsidRDefault="008C2E31" w:rsidP="00EE1653">
          <w:pPr>
            <w:pStyle w:val="Header"/>
            <w:tabs>
              <w:tab w:val="clear" w:pos="8838"/>
              <w:tab w:val="right" w:pos="9393"/>
            </w:tabs>
            <w:jc w:val="right"/>
            <w:rPr>
              <w:b/>
              <w:sz w:val="20"/>
              <w:highlight w:val="yellow"/>
            </w:rPr>
          </w:pPr>
          <w:r>
            <w:rPr>
              <w:sz w:val="20"/>
              <w:lang w:val="es-ES"/>
            </w:rPr>
            <w:t>07</w:t>
          </w:r>
          <w:r w:rsidR="00AB6B2B">
            <w:rPr>
              <w:sz w:val="20"/>
              <w:lang w:val="es-ES"/>
            </w:rPr>
            <w:t>/0</w:t>
          </w:r>
          <w:r>
            <w:rPr>
              <w:sz w:val="20"/>
              <w:lang w:val="es-ES"/>
            </w:rPr>
            <w:t>9</w:t>
          </w:r>
          <w:r w:rsidR="00232EB5" w:rsidRPr="00242043">
            <w:rPr>
              <w:sz w:val="20"/>
              <w:lang w:val="es-ES"/>
            </w:rPr>
            <w:t>/20</w:t>
          </w:r>
          <w:r w:rsidR="00EB458C">
            <w:rPr>
              <w:sz w:val="20"/>
              <w:lang w:val="es-ES"/>
            </w:rPr>
            <w:t>2</w:t>
          </w:r>
          <w:r>
            <w:rPr>
              <w:sz w:val="20"/>
              <w:lang w:val="es-ES"/>
            </w:rPr>
            <w:t>6</w:t>
          </w:r>
        </w:p>
      </w:tc>
    </w:tr>
  </w:tbl>
  <w:p w14:paraId="6C2EFF84" w14:textId="77777777" w:rsidR="00054835" w:rsidRDefault="00054835" w:rsidP="00BE40D4">
    <w:pPr>
      <w:pStyle w:val="Header"/>
      <w:tabs>
        <w:tab w:val="clear" w:pos="8838"/>
        <w:tab w:val="right" w:pos="9393"/>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E7A31" w14:textId="77777777" w:rsidR="00054835" w:rsidRPr="001F7672" w:rsidRDefault="00054835" w:rsidP="001F76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F21D" w14:textId="1EB8B3CC" w:rsidR="00054835" w:rsidRDefault="00054835" w:rsidP="00245DFA">
    <w:pPr>
      <w:pStyle w:val="Header"/>
      <w:tabs>
        <w:tab w:val="clear" w:pos="8838"/>
        <w:tab w:val="left" w:pos="6935"/>
        <w:tab w:val="right" w:pos="9360"/>
      </w:tabs>
      <w:jc w:val="right"/>
      <w:rPr>
        <w:sz w:val="20"/>
        <w:lang w:val="es-PE"/>
      </w:rPr>
    </w:pPr>
    <w:r>
      <w:rPr>
        <w:sz w:val="20"/>
        <w:lang w:val="es-PE"/>
      </w:rPr>
      <w:t>TAREA RPEA/23-02</w:t>
    </w:r>
  </w:p>
  <w:p w14:paraId="0C719DFE" w14:textId="4E2C8A27" w:rsidR="00054835" w:rsidRPr="00245DFA" w:rsidRDefault="00F0DA8E" w:rsidP="00245DFA">
    <w:pPr>
      <w:pStyle w:val="Header"/>
      <w:tabs>
        <w:tab w:val="clear" w:pos="8838"/>
        <w:tab w:val="left" w:pos="6935"/>
        <w:tab w:val="right" w:pos="9360"/>
      </w:tabs>
      <w:jc w:val="right"/>
      <w:rPr>
        <w:sz w:val="20"/>
        <w:lang w:val="es-PE"/>
      </w:rPr>
    </w:pPr>
    <w:r w:rsidRPr="00F0DA8E">
      <w:rPr>
        <w:sz w:val="20"/>
        <w:lang w:val="es-PE"/>
      </w:rPr>
      <w:t>Apéndice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E"/>
    <w:multiLevelType w:val="multilevel"/>
    <w:tmpl w:val="00000000"/>
    <w:lvl w:ilvl="0">
      <w:start w:val="1"/>
      <w:numFmt w:val="lowerLetter"/>
      <w:pStyle w:val="Level1"/>
      <w:lvlText w:val="(%1)"/>
      <w:lvlJc w:val="left"/>
      <w:pPr>
        <w:tabs>
          <w:tab w:val="num" w:pos="720"/>
        </w:tabs>
        <w:ind w:left="720" w:hanging="63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1013840"/>
    <w:multiLevelType w:val="hybridMultilevel"/>
    <w:tmpl w:val="7026F39A"/>
    <w:lvl w:ilvl="0" w:tplc="1374BCF2">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4794F"/>
    <w:multiLevelType w:val="hybridMultilevel"/>
    <w:tmpl w:val="283269F2"/>
    <w:lvl w:ilvl="0" w:tplc="8EC476AC">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7735B"/>
    <w:multiLevelType w:val="hybridMultilevel"/>
    <w:tmpl w:val="67521232"/>
    <w:lvl w:ilvl="0" w:tplc="7C7AF6D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45BBF"/>
    <w:multiLevelType w:val="hybridMultilevel"/>
    <w:tmpl w:val="D076C8A8"/>
    <w:lvl w:ilvl="0" w:tplc="89506626">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D045E"/>
    <w:multiLevelType w:val="hybridMultilevel"/>
    <w:tmpl w:val="4E92B1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70918"/>
    <w:multiLevelType w:val="hybridMultilevel"/>
    <w:tmpl w:val="0EF078DA"/>
    <w:lvl w:ilvl="0" w:tplc="2BFCE6B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E806B78"/>
    <w:multiLevelType w:val="multilevel"/>
    <w:tmpl w:val="20FE2148"/>
    <w:lvl w:ilvl="0">
      <w:start w:val="1"/>
      <w:numFmt w:val="lowerLetter"/>
      <w:pStyle w:val="prrafo1"/>
      <w:lvlText w:val="(%1)"/>
      <w:lvlJc w:val="left"/>
      <w:pPr>
        <w:tabs>
          <w:tab w:val="num" w:pos="360"/>
        </w:tabs>
        <w:ind w:left="360" w:hanging="360"/>
      </w:pPr>
    </w:lvl>
    <w:lvl w:ilvl="1">
      <w:start w:val="1"/>
      <w:numFmt w:val="decimal"/>
      <w:pStyle w:val="prrafo2"/>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upp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FB82A4C"/>
    <w:multiLevelType w:val="hybridMultilevel"/>
    <w:tmpl w:val="B184B500"/>
    <w:lvl w:ilvl="0" w:tplc="B9DEFAC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063E1C"/>
    <w:multiLevelType w:val="multilevel"/>
    <w:tmpl w:val="4850AE3C"/>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0" w15:restartNumberingAfterBreak="0">
    <w:nsid w:val="452C607A"/>
    <w:multiLevelType w:val="hybridMultilevel"/>
    <w:tmpl w:val="DAAA552A"/>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59A6AC5"/>
    <w:multiLevelType w:val="hybridMultilevel"/>
    <w:tmpl w:val="489ABEB8"/>
    <w:lvl w:ilvl="0" w:tplc="3D1018BC">
      <w:start w:val="1"/>
      <w:numFmt w:val="lowerLetter"/>
      <w:lvlText w:val="(%1)"/>
      <w:lvlJc w:val="left"/>
      <w:pPr>
        <w:tabs>
          <w:tab w:val="num" w:pos="576"/>
        </w:tabs>
        <w:ind w:left="576" w:hanging="576"/>
      </w:pPr>
      <w:rPr>
        <w:rFonts w:hint="default"/>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F7173A2"/>
    <w:multiLevelType w:val="multilevel"/>
    <w:tmpl w:val="EBB2BF96"/>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sz w:val="22"/>
        <w:szCs w:val="22"/>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5D7287A"/>
    <w:multiLevelType w:val="hybridMultilevel"/>
    <w:tmpl w:val="00A89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7B16F2"/>
    <w:multiLevelType w:val="hybridMultilevel"/>
    <w:tmpl w:val="D47C1BBE"/>
    <w:lvl w:ilvl="0" w:tplc="1340EAD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586EBE"/>
    <w:multiLevelType w:val="hybridMultilevel"/>
    <w:tmpl w:val="F27E6B0A"/>
    <w:lvl w:ilvl="0" w:tplc="FFFFFFFF">
      <w:start w:val="1"/>
      <w:numFmt w:val="lowerLetter"/>
      <w:lvlText w:val="%1)"/>
      <w:lvlJc w:val="left"/>
      <w:pPr>
        <w:tabs>
          <w:tab w:val="num" w:pos="720"/>
        </w:tabs>
        <w:ind w:left="720" w:hanging="360"/>
      </w:pPr>
      <w:rPr>
        <w:rFonts w:hint="default"/>
      </w:rPr>
    </w:lvl>
    <w:lvl w:ilvl="1" w:tplc="C71028BC">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F711BB5"/>
    <w:multiLevelType w:val="hybridMultilevel"/>
    <w:tmpl w:val="278C7022"/>
    <w:lvl w:ilvl="0" w:tplc="9614FBC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FA6C1B"/>
    <w:multiLevelType w:val="hybridMultilevel"/>
    <w:tmpl w:val="580A0EBE"/>
    <w:lvl w:ilvl="0" w:tplc="1FEE333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1DE2D57"/>
    <w:multiLevelType w:val="hybridMultilevel"/>
    <w:tmpl w:val="D62CD312"/>
    <w:lvl w:ilvl="0" w:tplc="53C0699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E0E88"/>
    <w:multiLevelType w:val="hybridMultilevel"/>
    <w:tmpl w:val="4AF2B262"/>
    <w:lvl w:ilvl="0" w:tplc="8ED2770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3D4F88"/>
    <w:multiLevelType w:val="hybridMultilevel"/>
    <w:tmpl w:val="BEE2578C"/>
    <w:lvl w:ilvl="0" w:tplc="A6F6DEE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063217"/>
    <w:multiLevelType w:val="multilevel"/>
    <w:tmpl w:val="9CE21696"/>
    <w:lvl w:ilvl="0">
      <w:start w:val="1"/>
      <w:numFmt w:val="decimal"/>
      <w:lvlText w:val="%1."/>
      <w:lvlJc w:val="left"/>
      <w:pPr>
        <w:tabs>
          <w:tab w:val="num" w:pos="1080"/>
        </w:tabs>
        <w:ind w:left="0" w:firstLine="0"/>
      </w:pPr>
      <w:rPr>
        <w:rFonts w:hint="default"/>
        <w:b/>
      </w:rPr>
    </w:lvl>
    <w:lvl w:ilvl="1">
      <w:start w:val="1"/>
      <w:numFmt w:val="decimal"/>
      <w:lvlText w:val="%1.%2"/>
      <w:lvlJc w:val="left"/>
      <w:pPr>
        <w:tabs>
          <w:tab w:val="num" w:pos="1080"/>
        </w:tabs>
        <w:ind w:left="0" w:firstLine="0"/>
      </w:pPr>
      <w:rPr>
        <w:rFonts w:hint="default"/>
        <w:b w:val="0"/>
      </w:rPr>
    </w:lvl>
    <w:lvl w:ilvl="2">
      <w:start w:val="1"/>
      <w:numFmt w:val="decimal"/>
      <w:lvlText w:val="%1.%2.%3"/>
      <w:lvlJc w:val="left"/>
      <w:pPr>
        <w:tabs>
          <w:tab w:val="num" w:pos="1080"/>
        </w:tabs>
        <w:ind w:left="0" w:firstLine="0"/>
      </w:pPr>
      <w:rPr>
        <w:rFonts w:hint="default"/>
        <w:b w:val="0"/>
      </w:rPr>
    </w:lvl>
    <w:lvl w:ilvl="3">
      <w:start w:val="1"/>
      <w:numFmt w:val="decimal"/>
      <w:lvlText w:val="%1.%2.%3.%4"/>
      <w:lvlJc w:val="left"/>
      <w:pPr>
        <w:tabs>
          <w:tab w:val="num" w:pos="1080"/>
        </w:tabs>
        <w:ind w:left="0" w:firstLine="0"/>
      </w:pPr>
      <w:rPr>
        <w:rFonts w:hint="default"/>
        <w:b w:val="0"/>
      </w:rPr>
    </w:lvl>
    <w:lvl w:ilvl="4">
      <w:start w:val="1"/>
      <w:numFmt w:val="decimal"/>
      <w:lvlText w:val="%1.%2.%3.%4.%5"/>
      <w:lvlJc w:val="left"/>
      <w:pPr>
        <w:tabs>
          <w:tab w:val="num" w:pos="1080"/>
        </w:tabs>
        <w:ind w:left="0" w:firstLine="0"/>
      </w:pPr>
      <w:rPr>
        <w:rFonts w:hint="default"/>
        <w:b w:val="0"/>
      </w:rPr>
    </w:lvl>
    <w:lvl w:ilvl="5">
      <w:start w:val="1"/>
      <w:numFmt w:val="decimal"/>
      <w:lvlText w:val="%1.%2.%3.%4.%5.%6"/>
      <w:lvlJc w:val="left"/>
      <w:pPr>
        <w:tabs>
          <w:tab w:val="num" w:pos="1080"/>
        </w:tabs>
        <w:ind w:left="0" w:firstLine="0"/>
      </w:pPr>
      <w:rPr>
        <w:rFonts w:hint="default"/>
        <w:b w:val="0"/>
      </w:rPr>
    </w:lvl>
    <w:lvl w:ilvl="6">
      <w:start w:val="1"/>
      <w:numFmt w:val="decimal"/>
      <w:lvlText w:val="%1.%2.%3.%4.%5.%6.%7"/>
      <w:lvlJc w:val="left"/>
      <w:pPr>
        <w:tabs>
          <w:tab w:val="num" w:pos="1080"/>
        </w:tabs>
        <w:ind w:left="0" w:firstLine="0"/>
      </w:pPr>
      <w:rPr>
        <w:rFonts w:hint="default"/>
        <w:b w:val="0"/>
      </w:rPr>
    </w:lvl>
    <w:lvl w:ilvl="7">
      <w:start w:val="1"/>
      <w:numFmt w:val="decimal"/>
      <w:lvlText w:val="%1.%2.%3.%4.%5.%6.%7.%8"/>
      <w:lvlJc w:val="left"/>
      <w:pPr>
        <w:tabs>
          <w:tab w:val="num" w:pos="1080"/>
        </w:tabs>
        <w:ind w:left="0" w:firstLine="0"/>
      </w:pPr>
      <w:rPr>
        <w:rFonts w:hint="default"/>
      </w:rPr>
    </w:lvl>
    <w:lvl w:ilvl="8">
      <w:start w:val="1"/>
      <w:numFmt w:val="decimal"/>
      <w:lvlText w:val="%1.%2.%3.%4.%5.%6.%7.%8.%9"/>
      <w:lvlJc w:val="left"/>
      <w:pPr>
        <w:tabs>
          <w:tab w:val="num" w:pos="1080"/>
        </w:tabs>
        <w:ind w:left="0" w:firstLine="0"/>
      </w:pPr>
      <w:rPr>
        <w:rFonts w:hint="default"/>
      </w:rPr>
    </w:lvl>
  </w:abstractNum>
  <w:abstractNum w:abstractNumId="22" w15:restartNumberingAfterBreak="0">
    <w:nsid w:val="7F692256"/>
    <w:multiLevelType w:val="multilevel"/>
    <w:tmpl w:val="D2968070"/>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1209996694">
    <w:abstractNumId w:val="7"/>
  </w:num>
  <w:num w:numId="2" w16cid:durableId="1253977788">
    <w:abstractNumId w:val="12"/>
  </w:num>
  <w:num w:numId="3" w16cid:durableId="132912641">
    <w:abstractNumId w:val="6"/>
  </w:num>
  <w:num w:numId="4" w16cid:durableId="13847295">
    <w:abstractNumId w:val="9"/>
  </w:num>
  <w:num w:numId="5" w16cid:durableId="1608149606">
    <w:abstractNumId w:val="18"/>
  </w:num>
  <w:num w:numId="6" w16cid:durableId="1668172797">
    <w:abstractNumId w:val="13"/>
  </w:num>
  <w:num w:numId="7" w16cid:durableId="1686251426">
    <w:abstractNumId w:val="5"/>
  </w:num>
  <w:num w:numId="8" w16cid:durableId="1688408193">
    <w:abstractNumId w:val="17"/>
  </w:num>
  <w:num w:numId="9" w16cid:durableId="1993171153">
    <w:abstractNumId w:val="16"/>
  </w:num>
  <w:num w:numId="10" w16cid:durableId="2017266792">
    <w:abstractNumId w:val="1"/>
  </w:num>
  <w:num w:numId="11" w16cid:durableId="213143921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16cid:durableId="274291837">
    <w:abstractNumId w:val="3"/>
  </w:num>
  <w:num w:numId="13" w16cid:durableId="356582418">
    <w:abstractNumId w:val="19"/>
  </w:num>
  <w:num w:numId="14" w16cid:durableId="430005014">
    <w:abstractNumId w:val="11"/>
  </w:num>
  <w:num w:numId="15" w16cid:durableId="499737721">
    <w:abstractNumId w:val="14"/>
  </w:num>
  <w:num w:numId="16" w16cid:durableId="608782467">
    <w:abstractNumId w:val="8"/>
  </w:num>
  <w:num w:numId="17" w16cid:durableId="631978471">
    <w:abstractNumId w:val="22"/>
  </w:num>
  <w:num w:numId="18" w16cid:durableId="633146829">
    <w:abstractNumId w:val="10"/>
  </w:num>
  <w:num w:numId="19" w16cid:durableId="641689676">
    <w:abstractNumId w:val="4"/>
  </w:num>
  <w:num w:numId="20" w16cid:durableId="812478494">
    <w:abstractNumId w:val="21"/>
  </w:num>
  <w:num w:numId="21" w16cid:durableId="8607008">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9169261">
    <w:abstractNumId w:val="20"/>
  </w:num>
  <w:num w:numId="23" w16cid:durableId="95479705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03"/>
    <w:rsid w:val="00001E9B"/>
    <w:rsid w:val="00007F30"/>
    <w:rsid w:val="00010384"/>
    <w:rsid w:val="0001062D"/>
    <w:rsid w:val="00013078"/>
    <w:rsid w:val="00013C4F"/>
    <w:rsid w:val="00013F48"/>
    <w:rsid w:val="0001599C"/>
    <w:rsid w:val="000162A8"/>
    <w:rsid w:val="0002045D"/>
    <w:rsid w:val="00020C0F"/>
    <w:rsid w:val="0002156C"/>
    <w:rsid w:val="00022276"/>
    <w:rsid w:val="00022DC7"/>
    <w:rsid w:val="000234C6"/>
    <w:rsid w:val="00023783"/>
    <w:rsid w:val="000244E5"/>
    <w:rsid w:val="00024CA6"/>
    <w:rsid w:val="0002553D"/>
    <w:rsid w:val="00025F56"/>
    <w:rsid w:val="000278EF"/>
    <w:rsid w:val="0003153B"/>
    <w:rsid w:val="00031552"/>
    <w:rsid w:val="0003182A"/>
    <w:rsid w:val="000346FC"/>
    <w:rsid w:val="00034CF2"/>
    <w:rsid w:val="0003638D"/>
    <w:rsid w:val="00040945"/>
    <w:rsid w:val="000439B8"/>
    <w:rsid w:val="00043BC3"/>
    <w:rsid w:val="00043CAC"/>
    <w:rsid w:val="00044007"/>
    <w:rsid w:val="0004501D"/>
    <w:rsid w:val="00045B0B"/>
    <w:rsid w:val="00050963"/>
    <w:rsid w:val="000509FC"/>
    <w:rsid w:val="00053D29"/>
    <w:rsid w:val="000547EA"/>
    <w:rsid w:val="00054835"/>
    <w:rsid w:val="00055C0F"/>
    <w:rsid w:val="0005668B"/>
    <w:rsid w:val="0005750A"/>
    <w:rsid w:val="0006054B"/>
    <w:rsid w:val="00063317"/>
    <w:rsid w:val="000633A6"/>
    <w:rsid w:val="000641E8"/>
    <w:rsid w:val="000660BC"/>
    <w:rsid w:val="0006654C"/>
    <w:rsid w:val="00067A5A"/>
    <w:rsid w:val="000714B4"/>
    <w:rsid w:val="000737AD"/>
    <w:rsid w:val="0007603D"/>
    <w:rsid w:val="00077ECB"/>
    <w:rsid w:val="00080E39"/>
    <w:rsid w:val="0008184C"/>
    <w:rsid w:val="00083243"/>
    <w:rsid w:val="00083316"/>
    <w:rsid w:val="000836F7"/>
    <w:rsid w:val="00086508"/>
    <w:rsid w:val="00090367"/>
    <w:rsid w:val="0009091C"/>
    <w:rsid w:val="00091B86"/>
    <w:rsid w:val="00093A38"/>
    <w:rsid w:val="00093E4F"/>
    <w:rsid w:val="00094BAD"/>
    <w:rsid w:val="00096B53"/>
    <w:rsid w:val="000974E4"/>
    <w:rsid w:val="000A00D3"/>
    <w:rsid w:val="000A0362"/>
    <w:rsid w:val="000A7D97"/>
    <w:rsid w:val="000B0A18"/>
    <w:rsid w:val="000B1D0F"/>
    <w:rsid w:val="000B24EE"/>
    <w:rsid w:val="000B2FB8"/>
    <w:rsid w:val="000B50A8"/>
    <w:rsid w:val="000B535A"/>
    <w:rsid w:val="000B61D4"/>
    <w:rsid w:val="000B6C1A"/>
    <w:rsid w:val="000C1105"/>
    <w:rsid w:val="000C124B"/>
    <w:rsid w:val="000C1466"/>
    <w:rsid w:val="000C3A53"/>
    <w:rsid w:val="000C5695"/>
    <w:rsid w:val="000C7750"/>
    <w:rsid w:val="000D0779"/>
    <w:rsid w:val="000D2498"/>
    <w:rsid w:val="000D3914"/>
    <w:rsid w:val="000D6395"/>
    <w:rsid w:val="000D7F17"/>
    <w:rsid w:val="000E0A44"/>
    <w:rsid w:val="000E49D5"/>
    <w:rsid w:val="000E70C0"/>
    <w:rsid w:val="000F071A"/>
    <w:rsid w:val="000F2B5B"/>
    <w:rsid w:val="000F3F9D"/>
    <w:rsid w:val="000F41C5"/>
    <w:rsid w:val="000F534C"/>
    <w:rsid w:val="00102F87"/>
    <w:rsid w:val="00102FA5"/>
    <w:rsid w:val="00103D91"/>
    <w:rsid w:val="0010561C"/>
    <w:rsid w:val="00105DBB"/>
    <w:rsid w:val="00106215"/>
    <w:rsid w:val="00110504"/>
    <w:rsid w:val="001126EC"/>
    <w:rsid w:val="001163B5"/>
    <w:rsid w:val="00116489"/>
    <w:rsid w:val="00123117"/>
    <w:rsid w:val="00124FD5"/>
    <w:rsid w:val="00125D81"/>
    <w:rsid w:val="00127827"/>
    <w:rsid w:val="00134187"/>
    <w:rsid w:val="0013647C"/>
    <w:rsid w:val="001374FF"/>
    <w:rsid w:val="0014085A"/>
    <w:rsid w:val="00142542"/>
    <w:rsid w:val="00142939"/>
    <w:rsid w:val="00142A9C"/>
    <w:rsid w:val="00143D01"/>
    <w:rsid w:val="00147CE8"/>
    <w:rsid w:val="001504BA"/>
    <w:rsid w:val="00151FC6"/>
    <w:rsid w:val="00154034"/>
    <w:rsid w:val="00154484"/>
    <w:rsid w:val="001555BC"/>
    <w:rsid w:val="00157C8D"/>
    <w:rsid w:val="001726A1"/>
    <w:rsid w:val="00173DFE"/>
    <w:rsid w:val="00174F75"/>
    <w:rsid w:val="00175598"/>
    <w:rsid w:val="0017610A"/>
    <w:rsid w:val="00177236"/>
    <w:rsid w:val="001773F3"/>
    <w:rsid w:val="00180017"/>
    <w:rsid w:val="001809FF"/>
    <w:rsid w:val="00184111"/>
    <w:rsid w:val="00184C2E"/>
    <w:rsid w:val="00185149"/>
    <w:rsid w:val="00187578"/>
    <w:rsid w:val="00195516"/>
    <w:rsid w:val="00197316"/>
    <w:rsid w:val="0019769D"/>
    <w:rsid w:val="001A00CA"/>
    <w:rsid w:val="001A4ABB"/>
    <w:rsid w:val="001A4CCE"/>
    <w:rsid w:val="001A6C51"/>
    <w:rsid w:val="001B12EF"/>
    <w:rsid w:val="001B1E91"/>
    <w:rsid w:val="001B223B"/>
    <w:rsid w:val="001B4A87"/>
    <w:rsid w:val="001B5256"/>
    <w:rsid w:val="001B6061"/>
    <w:rsid w:val="001B6211"/>
    <w:rsid w:val="001B7D11"/>
    <w:rsid w:val="001B7E38"/>
    <w:rsid w:val="001C0ED2"/>
    <w:rsid w:val="001C2365"/>
    <w:rsid w:val="001C2567"/>
    <w:rsid w:val="001C4CED"/>
    <w:rsid w:val="001D0C7F"/>
    <w:rsid w:val="001D2195"/>
    <w:rsid w:val="001D2583"/>
    <w:rsid w:val="001D3E9C"/>
    <w:rsid w:val="001D5F5D"/>
    <w:rsid w:val="001D61FA"/>
    <w:rsid w:val="001D6C3E"/>
    <w:rsid w:val="001D7316"/>
    <w:rsid w:val="001E6C29"/>
    <w:rsid w:val="001E6D5A"/>
    <w:rsid w:val="001E6EED"/>
    <w:rsid w:val="001E721C"/>
    <w:rsid w:val="001E7FBE"/>
    <w:rsid w:val="001F0FA4"/>
    <w:rsid w:val="001F226D"/>
    <w:rsid w:val="001F7672"/>
    <w:rsid w:val="00200A6E"/>
    <w:rsid w:val="00200A7D"/>
    <w:rsid w:val="002013A0"/>
    <w:rsid w:val="00201F6B"/>
    <w:rsid w:val="0020264F"/>
    <w:rsid w:val="00203255"/>
    <w:rsid w:val="00203AF0"/>
    <w:rsid w:val="00203E22"/>
    <w:rsid w:val="0020507F"/>
    <w:rsid w:val="00206193"/>
    <w:rsid w:val="0020654B"/>
    <w:rsid w:val="00207287"/>
    <w:rsid w:val="002072A2"/>
    <w:rsid w:val="00207935"/>
    <w:rsid w:val="00210452"/>
    <w:rsid w:val="00210DE6"/>
    <w:rsid w:val="0021516E"/>
    <w:rsid w:val="00220624"/>
    <w:rsid w:val="002218E6"/>
    <w:rsid w:val="002219C5"/>
    <w:rsid w:val="00222BF0"/>
    <w:rsid w:val="00222F07"/>
    <w:rsid w:val="002239C9"/>
    <w:rsid w:val="00224E11"/>
    <w:rsid w:val="00230E6C"/>
    <w:rsid w:val="00231F95"/>
    <w:rsid w:val="00232EA4"/>
    <w:rsid w:val="00232EB5"/>
    <w:rsid w:val="002357A9"/>
    <w:rsid w:val="00236412"/>
    <w:rsid w:val="0023760B"/>
    <w:rsid w:val="002417D3"/>
    <w:rsid w:val="00242043"/>
    <w:rsid w:val="0024270B"/>
    <w:rsid w:val="00242FBE"/>
    <w:rsid w:val="00245DFA"/>
    <w:rsid w:val="0024648A"/>
    <w:rsid w:val="00246A28"/>
    <w:rsid w:val="00250F15"/>
    <w:rsid w:val="0025465D"/>
    <w:rsid w:val="0025562F"/>
    <w:rsid w:val="00256026"/>
    <w:rsid w:val="00256B9A"/>
    <w:rsid w:val="00263CCD"/>
    <w:rsid w:val="002642C5"/>
    <w:rsid w:val="002643A6"/>
    <w:rsid w:val="00264A72"/>
    <w:rsid w:val="00265CBD"/>
    <w:rsid w:val="00265E1C"/>
    <w:rsid w:val="0027019F"/>
    <w:rsid w:val="002710DA"/>
    <w:rsid w:val="00271AFC"/>
    <w:rsid w:val="00274304"/>
    <w:rsid w:val="00274C3F"/>
    <w:rsid w:val="00276D68"/>
    <w:rsid w:val="00277F67"/>
    <w:rsid w:val="0028155C"/>
    <w:rsid w:val="0028236D"/>
    <w:rsid w:val="00285A2B"/>
    <w:rsid w:val="00285D9E"/>
    <w:rsid w:val="00286467"/>
    <w:rsid w:val="00290A46"/>
    <w:rsid w:val="00297812"/>
    <w:rsid w:val="002A2CFC"/>
    <w:rsid w:val="002A4E1E"/>
    <w:rsid w:val="002A52F0"/>
    <w:rsid w:val="002A7320"/>
    <w:rsid w:val="002B0A35"/>
    <w:rsid w:val="002B3326"/>
    <w:rsid w:val="002B581E"/>
    <w:rsid w:val="002B7F7E"/>
    <w:rsid w:val="002C04C0"/>
    <w:rsid w:val="002C597F"/>
    <w:rsid w:val="002C753F"/>
    <w:rsid w:val="002C7BDD"/>
    <w:rsid w:val="002D1866"/>
    <w:rsid w:val="002D224B"/>
    <w:rsid w:val="002D34B7"/>
    <w:rsid w:val="002D45B5"/>
    <w:rsid w:val="002D4ADF"/>
    <w:rsid w:val="002D50B7"/>
    <w:rsid w:val="002E0B90"/>
    <w:rsid w:val="002E1030"/>
    <w:rsid w:val="002E1C6F"/>
    <w:rsid w:val="002E27CB"/>
    <w:rsid w:val="002E33E7"/>
    <w:rsid w:val="002E33F6"/>
    <w:rsid w:val="002E4986"/>
    <w:rsid w:val="002E572C"/>
    <w:rsid w:val="002E7729"/>
    <w:rsid w:val="002E7D43"/>
    <w:rsid w:val="002F0DDD"/>
    <w:rsid w:val="002F33EC"/>
    <w:rsid w:val="002F5153"/>
    <w:rsid w:val="002F61EC"/>
    <w:rsid w:val="00301748"/>
    <w:rsid w:val="00302A28"/>
    <w:rsid w:val="00304BAF"/>
    <w:rsid w:val="00304D55"/>
    <w:rsid w:val="00304DD0"/>
    <w:rsid w:val="0030612A"/>
    <w:rsid w:val="00307D33"/>
    <w:rsid w:val="00310EEC"/>
    <w:rsid w:val="00311909"/>
    <w:rsid w:val="00311C0B"/>
    <w:rsid w:val="00314B1B"/>
    <w:rsid w:val="00314BBA"/>
    <w:rsid w:val="00314DF3"/>
    <w:rsid w:val="003152E2"/>
    <w:rsid w:val="00315DBA"/>
    <w:rsid w:val="0031754C"/>
    <w:rsid w:val="0032045B"/>
    <w:rsid w:val="00320BB5"/>
    <w:rsid w:val="00321626"/>
    <w:rsid w:val="00322560"/>
    <w:rsid w:val="00322900"/>
    <w:rsid w:val="0032442B"/>
    <w:rsid w:val="00326018"/>
    <w:rsid w:val="003264BA"/>
    <w:rsid w:val="003275E1"/>
    <w:rsid w:val="00327669"/>
    <w:rsid w:val="00327A6D"/>
    <w:rsid w:val="00330254"/>
    <w:rsid w:val="00330FE0"/>
    <w:rsid w:val="00332AFF"/>
    <w:rsid w:val="00333363"/>
    <w:rsid w:val="00335A52"/>
    <w:rsid w:val="00341782"/>
    <w:rsid w:val="00342FCB"/>
    <w:rsid w:val="0034498C"/>
    <w:rsid w:val="00344BD0"/>
    <w:rsid w:val="00344F1C"/>
    <w:rsid w:val="00345658"/>
    <w:rsid w:val="0034613C"/>
    <w:rsid w:val="00346938"/>
    <w:rsid w:val="0034726B"/>
    <w:rsid w:val="003502BC"/>
    <w:rsid w:val="00350FFB"/>
    <w:rsid w:val="00351F02"/>
    <w:rsid w:val="003522F8"/>
    <w:rsid w:val="003541B8"/>
    <w:rsid w:val="003550D6"/>
    <w:rsid w:val="00355A22"/>
    <w:rsid w:val="003572E9"/>
    <w:rsid w:val="00361151"/>
    <w:rsid w:val="00361CAA"/>
    <w:rsid w:val="003634BA"/>
    <w:rsid w:val="0036375A"/>
    <w:rsid w:val="00363B39"/>
    <w:rsid w:val="0036529B"/>
    <w:rsid w:val="00365553"/>
    <w:rsid w:val="00365CC0"/>
    <w:rsid w:val="003719EC"/>
    <w:rsid w:val="00372B74"/>
    <w:rsid w:val="00375DBB"/>
    <w:rsid w:val="00377C26"/>
    <w:rsid w:val="00380265"/>
    <w:rsid w:val="00383BA8"/>
    <w:rsid w:val="003846E0"/>
    <w:rsid w:val="00386084"/>
    <w:rsid w:val="0039280F"/>
    <w:rsid w:val="0039421A"/>
    <w:rsid w:val="00394753"/>
    <w:rsid w:val="0039519B"/>
    <w:rsid w:val="00395E84"/>
    <w:rsid w:val="00396723"/>
    <w:rsid w:val="003A008F"/>
    <w:rsid w:val="003A131F"/>
    <w:rsid w:val="003A3317"/>
    <w:rsid w:val="003A49D3"/>
    <w:rsid w:val="003A5581"/>
    <w:rsid w:val="003A7413"/>
    <w:rsid w:val="003A7A1B"/>
    <w:rsid w:val="003B17D0"/>
    <w:rsid w:val="003B2B93"/>
    <w:rsid w:val="003B326A"/>
    <w:rsid w:val="003B3BEF"/>
    <w:rsid w:val="003B3EED"/>
    <w:rsid w:val="003B7870"/>
    <w:rsid w:val="003C0638"/>
    <w:rsid w:val="003C39CE"/>
    <w:rsid w:val="003C3D80"/>
    <w:rsid w:val="003C463E"/>
    <w:rsid w:val="003D0857"/>
    <w:rsid w:val="003D172D"/>
    <w:rsid w:val="003D3191"/>
    <w:rsid w:val="003D3389"/>
    <w:rsid w:val="003D6481"/>
    <w:rsid w:val="003D6EBB"/>
    <w:rsid w:val="003E01EE"/>
    <w:rsid w:val="003E3B79"/>
    <w:rsid w:val="003E4A73"/>
    <w:rsid w:val="003E4B4D"/>
    <w:rsid w:val="003E584B"/>
    <w:rsid w:val="003E6489"/>
    <w:rsid w:val="003E6833"/>
    <w:rsid w:val="003E7707"/>
    <w:rsid w:val="003E7910"/>
    <w:rsid w:val="003F3440"/>
    <w:rsid w:val="003F3B81"/>
    <w:rsid w:val="003F585C"/>
    <w:rsid w:val="003F624D"/>
    <w:rsid w:val="003F7E6F"/>
    <w:rsid w:val="00402C3A"/>
    <w:rsid w:val="00403EF3"/>
    <w:rsid w:val="00405129"/>
    <w:rsid w:val="00405BD1"/>
    <w:rsid w:val="004104D8"/>
    <w:rsid w:val="004109A0"/>
    <w:rsid w:val="00410DF7"/>
    <w:rsid w:val="0041289D"/>
    <w:rsid w:val="0041293D"/>
    <w:rsid w:val="00416E66"/>
    <w:rsid w:val="00417A7B"/>
    <w:rsid w:val="00417B3A"/>
    <w:rsid w:val="00422DC1"/>
    <w:rsid w:val="00422F35"/>
    <w:rsid w:val="004244D7"/>
    <w:rsid w:val="004258F7"/>
    <w:rsid w:val="00425DAF"/>
    <w:rsid w:val="00426E04"/>
    <w:rsid w:val="004321EF"/>
    <w:rsid w:val="0043242D"/>
    <w:rsid w:val="004340A8"/>
    <w:rsid w:val="00434ECB"/>
    <w:rsid w:val="0043587F"/>
    <w:rsid w:val="00436F94"/>
    <w:rsid w:val="00437DCB"/>
    <w:rsid w:val="00440AAE"/>
    <w:rsid w:val="00440BA0"/>
    <w:rsid w:val="0044215D"/>
    <w:rsid w:val="00442A8D"/>
    <w:rsid w:val="00443A20"/>
    <w:rsid w:val="004445FC"/>
    <w:rsid w:val="00450F9F"/>
    <w:rsid w:val="00452C7A"/>
    <w:rsid w:val="004539FC"/>
    <w:rsid w:val="00454042"/>
    <w:rsid w:val="00455AA9"/>
    <w:rsid w:val="00457BFD"/>
    <w:rsid w:val="00457DD3"/>
    <w:rsid w:val="0046035B"/>
    <w:rsid w:val="004618F8"/>
    <w:rsid w:val="004619CC"/>
    <w:rsid w:val="00462888"/>
    <w:rsid w:val="00466B45"/>
    <w:rsid w:val="00467C48"/>
    <w:rsid w:val="0047045B"/>
    <w:rsid w:val="00470701"/>
    <w:rsid w:val="004715C8"/>
    <w:rsid w:val="00471744"/>
    <w:rsid w:val="004717DB"/>
    <w:rsid w:val="00472631"/>
    <w:rsid w:val="00472C74"/>
    <w:rsid w:val="00473C4F"/>
    <w:rsid w:val="004757C4"/>
    <w:rsid w:val="004764F3"/>
    <w:rsid w:val="00476A59"/>
    <w:rsid w:val="00476AE6"/>
    <w:rsid w:val="00480628"/>
    <w:rsid w:val="0048267C"/>
    <w:rsid w:val="0048280F"/>
    <w:rsid w:val="00483651"/>
    <w:rsid w:val="00483EEB"/>
    <w:rsid w:val="0048573C"/>
    <w:rsid w:val="00485AEF"/>
    <w:rsid w:val="004916C5"/>
    <w:rsid w:val="00495C39"/>
    <w:rsid w:val="004A01A1"/>
    <w:rsid w:val="004A1B36"/>
    <w:rsid w:val="004A2B8B"/>
    <w:rsid w:val="004A3039"/>
    <w:rsid w:val="004A3E39"/>
    <w:rsid w:val="004A7BD2"/>
    <w:rsid w:val="004B0705"/>
    <w:rsid w:val="004B0A09"/>
    <w:rsid w:val="004B0FC8"/>
    <w:rsid w:val="004B1A92"/>
    <w:rsid w:val="004B33DD"/>
    <w:rsid w:val="004B3868"/>
    <w:rsid w:val="004B5C1A"/>
    <w:rsid w:val="004C1019"/>
    <w:rsid w:val="004C11AD"/>
    <w:rsid w:val="004C12F6"/>
    <w:rsid w:val="004C4673"/>
    <w:rsid w:val="004C55FC"/>
    <w:rsid w:val="004C5BF8"/>
    <w:rsid w:val="004C5EF8"/>
    <w:rsid w:val="004D061D"/>
    <w:rsid w:val="004D0DB9"/>
    <w:rsid w:val="004D0E2C"/>
    <w:rsid w:val="004D6F6C"/>
    <w:rsid w:val="004D7F89"/>
    <w:rsid w:val="004E250A"/>
    <w:rsid w:val="004E2995"/>
    <w:rsid w:val="004E37E5"/>
    <w:rsid w:val="004E39E2"/>
    <w:rsid w:val="004E4453"/>
    <w:rsid w:val="004E5558"/>
    <w:rsid w:val="004E6184"/>
    <w:rsid w:val="004E73C4"/>
    <w:rsid w:val="004F1CEC"/>
    <w:rsid w:val="004F3E8D"/>
    <w:rsid w:val="004F56AA"/>
    <w:rsid w:val="00500B33"/>
    <w:rsid w:val="0050352E"/>
    <w:rsid w:val="00505E6D"/>
    <w:rsid w:val="005075D4"/>
    <w:rsid w:val="00511704"/>
    <w:rsid w:val="00516FDF"/>
    <w:rsid w:val="005171B6"/>
    <w:rsid w:val="00520D11"/>
    <w:rsid w:val="00521410"/>
    <w:rsid w:val="005214EE"/>
    <w:rsid w:val="00521709"/>
    <w:rsid w:val="0052413C"/>
    <w:rsid w:val="00527017"/>
    <w:rsid w:val="00532AB8"/>
    <w:rsid w:val="00533920"/>
    <w:rsid w:val="00533A30"/>
    <w:rsid w:val="00537708"/>
    <w:rsid w:val="005379BC"/>
    <w:rsid w:val="00540549"/>
    <w:rsid w:val="005449CA"/>
    <w:rsid w:val="005449F8"/>
    <w:rsid w:val="00547B08"/>
    <w:rsid w:val="00547DC1"/>
    <w:rsid w:val="00550223"/>
    <w:rsid w:val="00551874"/>
    <w:rsid w:val="00552920"/>
    <w:rsid w:val="0055512A"/>
    <w:rsid w:val="0055543F"/>
    <w:rsid w:val="00560AE1"/>
    <w:rsid w:val="005611C3"/>
    <w:rsid w:val="005619CB"/>
    <w:rsid w:val="00564279"/>
    <w:rsid w:val="005668A2"/>
    <w:rsid w:val="00566F8B"/>
    <w:rsid w:val="005703F7"/>
    <w:rsid w:val="005743F5"/>
    <w:rsid w:val="00575868"/>
    <w:rsid w:val="00576E41"/>
    <w:rsid w:val="005807FB"/>
    <w:rsid w:val="00580C64"/>
    <w:rsid w:val="0058178D"/>
    <w:rsid w:val="005827B7"/>
    <w:rsid w:val="0058333F"/>
    <w:rsid w:val="005835B4"/>
    <w:rsid w:val="00586F14"/>
    <w:rsid w:val="00593420"/>
    <w:rsid w:val="00593B6B"/>
    <w:rsid w:val="0059452B"/>
    <w:rsid w:val="00594A11"/>
    <w:rsid w:val="005960A2"/>
    <w:rsid w:val="00596BC5"/>
    <w:rsid w:val="00597C3B"/>
    <w:rsid w:val="005A1276"/>
    <w:rsid w:val="005A12CE"/>
    <w:rsid w:val="005A19B1"/>
    <w:rsid w:val="005A302B"/>
    <w:rsid w:val="005A3492"/>
    <w:rsid w:val="005A51F3"/>
    <w:rsid w:val="005A7DBD"/>
    <w:rsid w:val="005A7E70"/>
    <w:rsid w:val="005B161C"/>
    <w:rsid w:val="005B4229"/>
    <w:rsid w:val="005B68ED"/>
    <w:rsid w:val="005C4A58"/>
    <w:rsid w:val="005C4BA2"/>
    <w:rsid w:val="005C6525"/>
    <w:rsid w:val="005C7372"/>
    <w:rsid w:val="005C7B11"/>
    <w:rsid w:val="005C7C3C"/>
    <w:rsid w:val="005D0053"/>
    <w:rsid w:val="005D1CAC"/>
    <w:rsid w:val="005D1FD5"/>
    <w:rsid w:val="005D2052"/>
    <w:rsid w:val="005D3797"/>
    <w:rsid w:val="005D3FE7"/>
    <w:rsid w:val="005D57F5"/>
    <w:rsid w:val="005D5C6A"/>
    <w:rsid w:val="005D64A0"/>
    <w:rsid w:val="005D7137"/>
    <w:rsid w:val="005E1149"/>
    <w:rsid w:val="005E1CC2"/>
    <w:rsid w:val="005E349C"/>
    <w:rsid w:val="005E3583"/>
    <w:rsid w:val="005E61A3"/>
    <w:rsid w:val="005E6722"/>
    <w:rsid w:val="005E7F90"/>
    <w:rsid w:val="005F067D"/>
    <w:rsid w:val="005F40B2"/>
    <w:rsid w:val="005F437B"/>
    <w:rsid w:val="005F5BF6"/>
    <w:rsid w:val="005F5ECB"/>
    <w:rsid w:val="005F69D1"/>
    <w:rsid w:val="005F6BEA"/>
    <w:rsid w:val="006000A5"/>
    <w:rsid w:val="00603BE1"/>
    <w:rsid w:val="00607BB6"/>
    <w:rsid w:val="00607F62"/>
    <w:rsid w:val="0061081E"/>
    <w:rsid w:val="00610A5D"/>
    <w:rsid w:val="0061191F"/>
    <w:rsid w:val="00611A21"/>
    <w:rsid w:val="006132A5"/>
    <w:rsid w:val="006145BD"/>
    <w:rsid w:val="00616F06"/>
    <w:rsid w:val="00617A05"/>
    <w:rsid w:val="00617FAD"/>
    <w:rsid w:val="00621552"/>
    <w:rsid w:val="006219C9"/>
    <w:rsid w:val="00621AFB"/>
    <w:rsid w:val="0062204E"/>
    <w:rsid w:val="00622D70"/>
    <w:rsid w:val="006238F0"/>
    <w:rsid w:val="0062460B"/>
    <w:rsid w:val="00624AB2"/>
    <w:rsid w:val="006255FC"/>
    <w:rsid w:val="0062707D"/>
    <w:rsid w:val="00630584"/>
    <w:rsid w:val="00631F64"/>
    <w:rsid w:val="00632DE3"/>
    <w:rsid w:val="00633DD7"/>
    <w:rsid w:val="00633E6D"/>
    <w:rsid w:val="006379BC"/>
    <w:rsid w:val="00641C0B"/>
    <w:rsid w:val="00641C34"/>
    <w:rsid w:val="00641CE8"/>
    <w:rsid w:val="00644352"/>
    <w:rsid w:val="00645F86"/>
    <w:rsid w:val="0064727A"/>
    <w:rsid w:val="00647398"/>
    <w:rsid w:val="00652C4E"/>
    <w:rsid w:val="00654754"/>
    <w:rsid w:val="00655775"/>
    <w:rsid w:val="00657314"/>
    <w:rsid w:val="006621E9"/>
    <w:rsid w:val="006624B5"/>
    <w:rsid w:val="006631AA"/>
    <w:rsid w:val="00664DF7"/>
    <w:rsid w:val="0066603E"/>
    <w:rsid w:val="0066657E"/>
    <w:rsid w:val="00666A28"/>
    <w:rsid w:val="00666F9A"/>
    <w:rsid w:val="00667E49"/>
    <w:rsid w:val="0067126B"/>
    <w:rsid w:val="006728E7"/>
    <w:rsid w:val="00672DFA"/>
    <w:rsid w:val="00674FBC"/>
    <w:rsid w:val="00677638"/>
    <w:rsid w:val="00680E2B"/>
    <w:rsid w:val="00681EB5"/>
    <w:rsid w:val="00682AB8"/>
    <w:rsid w:val="00682DF4"/>
    <w:rsid w:val="0068463C"/>
    <w:rsid w:val="006865D4"/>
    <w:rsid w:val="006873D8"/>
    <w:rsid w:val="00690569"/>
    <w:rsid w:val="006917F2"/>
    <w:rsid w:val="00693219"/>
    <w:rsid w:val="0069450D"/>
    <w:rsid w:val="00695EA9"/>
    <w:rsid w:val="006967F6"/>
    <w:rsid w:val="00696E4D"/>
    <w:rsid w:val="006977EE"/>
    <w:rsid w:val="006A1816"/>
    <w:rsid w:val="006A3CFE"/>
    <w:rsid w:val="006A49E6"/>
    <w:rsid w:val="006A5CD3"/>
    <w:rsid w:val="006A640A"/>
    <w:rsid w:val="006A66C8"/>
    <w:rsid w:val="006A7264"/>
    <w:rsid w:val="006A74CB"/>
    <w:rsid w:val="006A7877"/>
    <w:rsid w:val="006B00BE"/>
    <w:rsid w:val="006B095D"/>
    <w:rsid w:val="006B118E"/>
    <w:rsid w:val="006B1259"/>
    <w:rsid w:val="006B4500"/>
    <w:rsid w:val="006B4FA6"/>
    <w:rsid w:val="006B53AC"/>
    <w:rsid w:val="006C22BE"/>
    <w:rsid w:val="006C289D"/>
    <w:rsid w:val="006C59E7"/>
    <w:rsid w:val="006C67D6"/>
    <w:rsid w:val="006C6FBC"/>
    <w:rsid w:val="006C738C"/>
    <w:rsid w:val="006C7A8F"/>
    <w:rsid w:val="006D0302"/>
    <w:rsid w:val="006D0C93"/>
    <w:rsid w:val="006D4214"/>
    <w:rsid w:val="006D6425"/>
    <w:rsid w:val="006D79F9"/>
    <w:rsid w:val="006E3E4A"/>
    <w:rsid w:val="006E3FE5"/>
    <w:rsid w:val="006E49A1"/>
    <w:rsid w:val="006E63CF"/>
    <w:rsid w:val="006E63EB"/>
    <w:rsid w:val="006E6D63"/>
    <w:rsid w:val="006F0BD4"/>
    <w:rsid w:val="006F0D1C"/>
    <w:rsid w:val="006F15F8"/>
    <w:rsid w:val="006F16D2"/>
    <w:rsid w:val="006F1E98"/>
    <w:rsid w:val="006F1F58"/>
    <w:rsid w:val="006F2D70"/>
    <w:rsid w:val="006F3C82"/>
    <w:rsid w:val="006F415C"/>
    <w:rsid w:val="006F4463"/>
    <w:rsid w:val="006F719F"/>
    <w:rsid w:val="007005E4"/>
    <w:rsid w:val="00702EAB"/>
    <w:rsid w:val="007047DA"/>
    <w:rsid w:val="00705766"/>
    <w:rsid w:val="00705CE3"/>
    <w:rsid w:val="00705EBA"/>
    <w:rsid w:val="00706042"/>
    <w:rsid w:val="007065BB"/>
    <w:rsid w:val="0070795F"/>
    <w:rsid w:val="00710742"/>
    <w:rsid w:val="0071136C"/>
    <w:rsid w:val="00713C1D"/>
    <w:rsid w:val="00714707"/>
    <w:rsid w:val="00716AD4"/>
    <w:rsid w:val="007175B2"/>
    <w:rsid w:val="00717C3E"/>
    <w:rsid w:val="00721F02"/>
    <w:rsid w:val="0072366D"/>
    <w:rsid w:val="00723900"/>
    <w:rsid w:val="00723DCA"/>
    <w:rsid w:val="0072421D"/>
    <w:rsid w:val="00724DFB"/>
    <w:rsid w:val="00724DFD"/>
    <w:rsid w:val="0072738F"/>
    <w:rsid w:val="007279D3"/>
    <w:rsid w:val="00730A8B"/>
    <w:rsid w:val="00730B86"/>
    <w:rsid w:val="00731A2C"/>
    <w:rsid w:val="007338BB"/>
    <w:rsid w:val="00733B49"/>
    <w:rsid w:val="0073579F"/>
    <w:rsid w:val="007377D5"/>
    <w:rsid w:val="00737DE0"/>
    <w:rsid w:val="00737DFB"/>
    <w:rsid w:val="00744146"/>
    <w:rsid w:val="0074481A"/>
    <w:rsid w:val="00745651"/>
    <w:rsid w:val="007474AA"/>
    <w:rsid w:val="0074758F"/>
    <w:rsid w:val="00747AFB"/>
    <w:rsid w:val="00751131"/>
    <w:rsid w:val="00751583"/>
    <w:rsid w:val="00751A4E"/>
    <w:rsid w:val="007537E2"/>
    <w:rsid w:val="007538A5"/>
    <w:rsid w:val="00753A8C"/>
    <w:rsid w:val="00754DCE"/>
    <w:rsid w:val="00756163"/>
    <w:rsid w:val="007563D9"/>
    <w:rsid w:val="0075659B"/>
    <w:rsid w:val="00760723"/>
    <w:rsid w:val="00760BED"/>
    <w:rsid w:val="00760F4F"/>
    <w:rsid w:val="00763412"/>
    <w:rsid w:val="0076520B"/>
    <w:rsid w:val="007655DC"/>
    <w:rsid w:val="00767BAF"/>
    <w:rsid w:val="0077165D"/>
    <w:rsid w:val="00773779"/>
    <w:rsid w:val="007741AA"/>
    <w:rsid w:val="00776C5F"/>
    <w:rsid w:val="00777693"/>
    <w:rsid w:val="00780863"/>
    <w:rsid w:val="00780F6D"/>
    <w:rsid w:val="00781A2D"/>
    <w:rsid w:val="00783242"/>
    <w:rsid w:val="00784BF0"/>
    <w:rsid w:val="007859EE"/>
    <w:rsid w:val="00785F92"/>
    <w:rsid w:val="0079065D"/>
    <w:rsid w:val="007915F9"/>
    <w:rsid w:val="007943CA"/>
    <w:rsid w:val="00795DE0"/>
    <w:rsid w:val="007A11C5"/>
    <w:rsid w:val="007A3F48"/>
    <w:rsid w:val="007A409F"/>
    <w:rsid w:val="007A4AFD"/>
    <w:rsid w:val="007A5E76"/>
    <w:rsid w:val="007A6369"/>
    <w:rsid w:val="007A76F4"/>
    <w:rsid w:val="007A787A"/>
    <w:rsid w:val="007B21AC"/>
    <w:rsid w:val="007B2E0A"/>
    <w:rsid w:val="007B3D51"/>
    <w:rsid w:val="007B4B82"/>
    <w:rsid w:val="007B747D"/>
    <w:rsid w:val="007B77ED"/>
    <w:rsid w:val="007B7DF0"/>
    <w:rsid w:val="007C3F4A"/>
    <w:rsid w:val="007C50C3"/>
    <w:rsid w:val="007C5E19"/>
    <w:rsid w:val="007C6C8C"/>
    <w:rsid w:val="007C7FB2"/>
    <w:rsid w:val="007D10A0"/>
    <w:rsid w:val="007D154D"/>
    <w:rsid w:val="007D24FF"/>
    <w:rsid w:val="007D25BD"/>
    <w:rsid w:val="007D2935"/>
    <w:rsid w:val="007D36F0"/>
    <w:rsid w:val="007D3E16"/>
    <w:rsid w:val="007D3F6E"/>
    <w:rsid w:val="007D433A"/>
    <w:rsid w:val="007D5DFA"/>
    <w:rsid w:val="007E00AB"/>
    <w:rsid w:val="007E1348"/>
    <w:rsid w:val="007E14F6"/>
    <w:rsid w:val="007E1EFE"/>
    <w:rsid w:val="007E36CB"/>
    <w:rsid w:val="007E68D1"/>
    <w:rsid w:val="007E7986"/>
    <w:rsid w:val="007F133F"/>
    <w:rsid w:val="007F7279"/>
    <w:rsid w:val="00800A80"/>
    <w:rsid w:val="00804122"/>
    <w:rsid w:val="00804871"/>
    <w:rsid w:val="00807D32"/>
    <w:rsid w:val="00810948"/>
    <w:rsid w:val="00813886"/>
    <w:rsid w:val="0081612E"/>
    <w:rsid w:val="00817275"/>
    <w:rsid w:val="0081796F"/>
    <w:rsid w:val="00817F82"/>
    <w:rsid w:val="00820FDD"/>
    <w:rsid w:val="00823A41"/>
    <w:rsid w:val="008249CD"/>
    <w:rsid w:val="00825BC1"/>
    <w:rsid w:val="008264E7"/>
    <w:rsid w:val="00826684"/>
    <w:rsid w:val="00826E3A"/>
    <w:rsid w:val="00826F0F"/>
    <w:rsid w:val="00827A69"/>
    <w:rsid w:val="00830CD4"/>
    <w:rsid w:val="0083197B"/>
    <w:rsid w:val="00833103"/>
    <w:rsid w:val="0083357E"/>
    <w:rsid w:val="008335A7"/>
    <w:rsid w:val="008357C8"/>
    <w:rsid w:val="008400C7"/>
    <w:rsid w:val="008400EE"/>
    <w:rsid w:val="00840E42"/>
    <w:rsid w:val="008414AC"/>
    <w:rsid w:val="008419E7"/>
    <w:rsid w:val="008426B9"/>
    <w:rsid w:val="00842914"/>
    <w:rsid w:val="008444C8"/>
    <w:rsid w:val="0084528D"/>
    <w:rsid w:val="00845A38"/>
    <w:rsid w:val="008472A4"/>
    <w:rsid w:val="008473DD"/>
    <w:rsid w:val="008522A2"/>
    <w:rsid w:val="00852570"/>
    <w:rsid w:val="00854B97"/>
    <w:rsid w:val="00857CD5"/>
    <w:rsid w:val="00862960"/>
    <w:rsid w:val="008631A6"/>
    <w:rsid w:val="00863505"/>
    <w:rsid w:val="00863571"/>
    <w:rsid w:val="00864D7F"/>
    <w:rsid w:val="00865931"/>
    <w:rsid w:val="00866CF6"/>
    <w:rsid w:val="00871C60"/>
    <w:rsid w:val="00871FFB"/>
    <w:rsid w:val="0087402B"/>
    <w:rsid w:val="00874E18"/>
    <w:rsid w:val="008757BC"/>
    <w:rsid w:val="008765B3"/>
    <w:rsid w:val="00877A42"/>
    <w:rsid w:val="00877DD1"/>
    <w:rsid w:val="00882937"/>
    <w:rsid w:val="00883BA5"/>
    <w:rsid w:val="00883EFE"/>
    <w:rsid w:val="0088446D"/>
    <w:rsid w:val="0088452B"/>
    <w:rsid w:val="00884A5C"/>
    <w:rsid w:val="008850BC"/>
    <w:rsid w:val="008863D8"/>
    <w:rsid w:val="00887DBD"/>
    <w:rsid w:val="00892078"/>
    <w:rsid w:val="00893C7D"/>
    <w:rsid w:val="00893D13"/>
    <w:rsid w:val="00894984"/>
    <w:rsid w:val="0089527C"/>
    <w:rsid w:val="0089757E"/>
    <w:rsid w:val="008A0D4F"/>
    <w:rsid w:val="008A174F"/>
    <w:rsid w:val="008A5D89"/>
    <w:rsid w:val="008A5F27"/>
    <w:rsid w:val="008A64DF"/>
    <w:rsid w:val="008A6568"/>
    <w:rsid w:val="008A770A"/>
    <w:rsid w:val="008B0640"/>
    <w:rsid w:val="008B6E52"/>
    <w:rsid w:val="008B75F7"/>
    <w:rsid w:val="008C0776"/>
    <w:rsid w:val="008C2E31"/>
    <w:rsid w:val="008C3449"/>
    <w:rsid w:val="008C425F"/>
    <w:rsid w:val="008C5661"/>
    <w:rsid w:val="008C6B2E"/>
    <w:rsid w:val="008C725D"/>
    <w:rsid w:val="008D3957"/>
    <w:rsid w:val="008D4D03"/>
    <w:rsid w:val="008D514A"/>
    <w:rsid w:val="008D5560"/>
    <w:rsid w:val="008D67AE"/>
    <w:rsid w:val="008D6B78"/>
    <w:rsid w:val="008D7A60"/>
    <w:rsid w:val="008E0E63"/>
    <w:rsid w:val="008E172B"/>
    <w:rsid w:val="008E4BAC"/>
    <w:rsid w:val="008E58A9"/>
    <w:rsid w:val="008E72C5"/>
    <w:rsid w:val="008E7D24"/>
    <w:rsid w:val="008F1653"/>
    <w:rsid w:val="008F26C2"/>
    <w:rsid w:val="008F2C15"/>
    <w:rsid w:val="008F3CFD"/>
    <w:rsid w:val="008F57D6"/>
    <w:rsid w:val="008F6544"/>
    <w:rsid w:val="008F6D09"/>
    <w:rsid w:val="008F7E1C"/>
    <w:rsid w:val="0090105B"/>
    <w:rsid w:val="0090160D"/>
    <w:rsid w:val="00901CFF"/>
    <w:rsid w:val="00903450"/>
    <w:rsid w:val="00904BC1"/>
    <w:rsid w:val="00905547"/>
    <w:rsid w:val="00905563"/>
    <w:rsid w:val="00905F7D"/>
    <w:rsid w:val="0091105B"/>
    <w:rsid w:val="00914905"/>
    <w:rsid w:val="00915CFF"/>
    <w:rsid w:val="0091739A"/>
    <w:rsid w:val="00917D9A"/>
    <w:rsid w:val="009201D9"/>
    <w:rsid w:val="00921191"/>
    <w:rsid w:val="00922327"/>
    <w:rsid w:val="0092358C"/>
    <w:rsid w:val="00924039"/>
    <w:rsid w:val="009248CE"/>
    <w:rsid w:val="00925127"/>
    <w:rsid w:val="00925475"/>
    <w:rsid w:val="00926DC1"/>
    <w:rsid w:val="00926FC6"/>
    <w:rsid w:val="00927BA8"/>
    <w:rsid w:val="00930330"/>
    <w:rsid w:val="00931540"/>
    <w:rsid w:val="00932E78"/>
    <w:rsid w:val="00933FC9"/>
    <w:rsid w:val="0093471B"/>
    <w:rsid w:val="00935ECE"/>
    <w:rsid w:val="00936593"/>
    <w:rsid w:val="0093784F"/>
    <w:rsid w:val="00937C32"/>
    <w:rsid w:val="00941570"/>
    <w:rsid w:val="00941933"/>
    <w:rsid w:val="00944265"/>
    <w:rsid w:val="009464D8"/>
    <w:rsid w:val="00946C14"/>
    <w:rsid w:val="00947D04"/>
    <w:rsid w:val="009523D6"/>
    <w:rsid w:val="00952664"/>
    <w:rsid w:val="009528D4"/>
    <w:rsid w:val="009529EA"/>
    <w:rsid w:val="009558BC"/>
    <w:rsid w:val="00955E69"/>
    <w:rsid w:val="00956C62"/>
    <w:rsid w:val="009600DF"/>
    <w:rsid w:val="0096298C"/>
    <w:rsid w:val="009717E5"/>
    <w:rsid w:val="00974334"/>
    <w:rsid w:val="00974FA4"/>
    <w:rsid w:val="00976990"/>
    <w:rsid w:val="00977463"/>
    <w:rsid w:val="0098048F"/>
    <w:rsid w:val="00980FDF"/>
    <w:rsid w:val="00983561"/>
    <w:rsid w:val="00985514"/>
    <w:rsid w:val="0098587B"/>
    <w:rsid w:val="0098664D"/>
    <w:rsid w:val="00993B3B"/>
    <w:rsid w:val="00993C72"/>
    <w:rsid w:val="009971ED"/>
    <w:rsid w:val="009A0D08"/>
    <w:rsid w:val="009A2C3E"/>
    <w:rsid w:val="009A3B57"/>
    <w:rsid w:val="009A4CCF"/>
    <w:rsid w:val="009A7492"/>
    <w:rsid w:val="009A7EEC"/>
    <w:rsid w:val="009B11C1"/>
    <w:rsid w:val="009B22F3"/>
    <w:rsid w:val="009B31CD"/>
    <w:rsid w:val="009B681D"/>
    <w:rsid w:val="009C2CCA"/>
    <w:rsid w:val="009C2CEB"/>
    <w:rsid w:val="009C3B7C"/>
    <w:rsid w:val="009C3EB3"/>
    <w:rsid w:val="009C5F2C"/>
    <w:rsid w:val="009D01F4"/>
    <w:rsid w:val="009D2769"/>
    <w:rsid w:val="009D3027"/>
    <w:rsid w:val="009D3C42"/>
    <w:rsid w:val="009D524C"/>
    <w:rsid w:val="009D5EEB"/>
    <w:rsid w:val="009D6A5D"/>
    <w:rsid w:val="009D7FD2"/>
    <w:rsid w:val="009E279C"/>
    <w:rsid w:val="009E297C"/>
    <w:rsid w:val="009E452D"/>
    <w:rsid w:val="009E59EA"/>
    <w:rsid w:val="009E60AD"/>
    <w:rsid w:val="009F0B15"/>
    <w:rsid w:val="009F102A"/>
    <w:rsid w:val="009F16DA"/>
    <w:rsid w:val="009F1FF0"/>
    <w:rsid w:val="009F2565"/>
    <w:rsid w:val="009F4F52"/>
    <w:rsid w:val="009F74D6"/>
    <w:rsid w:val="00A00518"/>
    <w:rsid w:val="00A01517"/>
    <w:rsid w:val="00A03BA8"/>
    <w:rsid w:val="00A03E78"/>
    <w:rsid w:val="00A10ADE"/>
    <w:rsid w:val="00A10FB4"/>
    <w:rsid w:val="00A112C0"/>
    <w:rsid w:val="00A1204F"/>
    <w:rsid w:val="00A13076"/>
    <w:rsid w:val="00A14B80"/>
    <w:rsid w:val="00A151B1"/>
    <w:rsid w:val="00A161E9"/>
    <w:rsid w:val="00A169F6"/>
    <w:rsid w:val="00A176C9"/>
    <w:rsid w:val="00A179DF"/>
    <w:rsid w:val="00A20874"/>
    <w:rsid w:val="00A21595"/>
    <w:rsid w:val="00A21DCC"/>
    <w:rsid w:val="00A22259"/>
    <w:rsid w:val="00A22432"/>
    <w:rsid w:val="00A2253F"/>
    <w:rsid w:val="00A22E89"/>
    <w:rsid w:val="00A25177"/>
    <w:rsid w:val="00A27AF1"/>
    <w:rsid w:val="00A30716"/>
    <w:rsid w:val="00A31BAB"/>
    <w:rsid w:val="00A32B81"/>
    <w:rsid w:val="00A32FF8"/>
    <w:rsid w:val="00A3491C"/>
    <w:rsid w:val="00A35AF9"/>
    <w:rsid w:val="00A37DF1"/>
    <w:rsid w:val="00A404AA"/>
    <w:rsid w:val="00A410E8"/>
    <w:rsid w:val="00A438AD"/>
    <w:rsid w:val="00A438BC"/>
    <w:rsid w:val="00A43F8B"/>
    <w:rsid w:val="00A46E2B"/>
    <w:rsid w:val="00A52420"/>
    <w:rsid w:val="00A5373E"/>
    <w:rsid w:val="00A5375F"/>
    <w:rsid w:val="00A61E46"/>
    <w:rsid w:val="00A62B63"/>
    <w:rsid w:val="00A62E2B"/>
    <w:rsid w:val="00A70B33"/>
    <w:rsid w:val="00A71D60"/>
    <w:rsid w:val="00A73867"/>
    <w:rsid w:val="00A7564C"/>
    <w:rsid w:val="00A75DC2"/>
    <w:rsid w:val="00A75EB5"/>
    <w:rsid w:val="00A766F5"/>
    <w:rsid w:val="00A8229D"/>
    <w:rsid w:val="00A839DB"/>
    <w:rsid w:val="00A86A78"/>
    <w:rsid w:val="00A86C06"/>
    <w:rsid w:val="00A9235B"/>
    <w:rsid w:val="00A9393E"/>
    <w:rsid w:val="00A93E1C"/>
    <w:rsid w:val="00A94697"/>
    <w:rsid w:val="00AA260D"/>
    <w:rsid w:val="00AA31D9"/>
    <w:rsid w:val="00AA57F5"/>
    <w:rsid w:val="00AA6315"/>
    <w:rsid w:val="00AA6A1B"/>
    <w:rsid w:val="00AA75A4"/>
    <w:rsid w:val="00AB17AA"/>
    <w:rsid w:val="00AB27AE"/>
    <w:rsid w:val="00AB2D5A"/>
    <w:rsid w:val="00AB4089"/>
    <w:rsid w:val="00AB5BFF"/>
    <w:rsid w:val="00AB5CEA"/>
    <w:rsid w:val="00AB61A6"/>
    <w:rsid w:val="00AB63C8"/>
    <w:rsid w:val="00AB6859"/>
    <w:rsid w:val="00AB6B2B"/>
    <w:rsid w:val="00AC13B0"/>
    <w:rsid w:val="00AC1B11"/>
    <w:rsid w:val="00AC1D5D"/>
    <w:rsid w:val="00AC3FD9"/>
    <w:rsid w:val="00AC50B7"/>
    <w:rsid w:val="00AC7D20"/>
    <w:rsid w:val="00AD0374"/>
    <w:rsid w:val="00AD0FB0"/>
    <w:rsid w:val="00AD1242"/>
    <w:rsid w:val="00AD31A3"/>
    <w:rsid w:val="00AD3361"/>
    <w:rsid w:val="00AD57A2"/>
    <w:rsid w:val="00AD6F1C"/>
    <w:rsid w:val="00AE23F6"/>
    <w:rsid w:val="00AE4E09"/>
    <w:rsid w:val="00AE7BA7"/>
    <w:rsid w:val="00AF0520"/>
    <w:rsid w:val="00AF6896"/>
    <w:rsid w:val="00AF68B5"/>
    <w:rsid w:val="00B012E9"/>
    <w:rsid w:val="00B01BAE"/>
    <w:rsid w:val="00B02470"/>
    <w:rsid w:val="00B05B6E"/>
    <w:rsid w:val="00B07205"/>
    <w:rsid w:val="00B10402"/>
    <w:rsid w:val="00B106C3"/>
    <w:rsid w:val="00B112A4"/>
    <w:rsid w:val="00B126A8"/>
    <w:rsid w:val="00B13386"/>
    <w:rsid w:val="00B162BF"/>
    <w:rsid w:val="00B16A0B"/>
    <w:rsid w:val="00B16A17"/>
    <w:rsid w:val="00B17DB2"/>
    <w:rsid w:val="00B20738"/>
    <w:rsid w:val="00B20FF8"/>
    <w:rsid w:val="00B219DF"/>
    <w:rsid w:val="00B21A97"/>
    <w:rsid w:val="00B25B4D"/>
    <w:rsid w:val="00B30155"/>
    <w:rsid w:val="00B305E3"/>
    <w:rsid w:val="00B31E2F"/>
    <w:rsid w:val="00B34ED6"/>
    <w:rsid w:val="00B355DF"/>
    <w:rsid w:val="00B3701A"/>
    <w:rsid w:val="00B379C3"/>
    <w:rsid w:val="00B37A4A"/>
    <w:rsid w:val="00B37D61"/>
    <w:rsid w:val="00B43784"/>
    <w:rsid w:val="00B43960"/>
    <w:rsid w:val="00B44221"/>
    <w:rsid w:val="00B4439A"/>
    <w:rsid w:val="00B450E1"/>
    <w:rsid w:val="00B45D7C"/>
    <w:rsid w:val="00B47016"/>
    <w:rsid w:val="00B55EE4"/>
    <w:rsid w:val="00B61CB5"/>
    <w:rsid w:val="00B63C55"/>
    <w:rsid w:val="00B6415C"/>
    <w:rsid w:val="00B66D86"/>
    <w:rsid w:val="00B671BF"/>
    <w:rsid w:val="00B719E6"/>
    <w:rsid w:val="00B73D67"/>
    <w:rsid w:val="00B740DE"/>
    <w:rsid w:val="00B744EE"/>
    <w:rsid w:val="00B7689F"/>
    <w:rsid w:val="00B76913"/>
    <w:rsid w:val="00B769F3"/>
    <w:rsid w:val="00B77429"/>
    <w:rsid w:val="00B811D4"/>
    <w:rsid w:val="00B812A7"/>
    <w:rsid w:val="00B8164A"/>
    <w:rsid w:val="00B82356"/>
    <w:rsid w:val="00B82BFE"/>
    <w:rsid w:val="00B8350A"/>
    <w:rsid w:val="00B85EF0"/>
    <w:rsid w:val="00B868D8"/>
    <w:rsid w:val="00B87EE6"/>
    <w:rsid w:val="00B90198"/>
    <w:rsid w:val="00B90C9B"/>
    <w:rsid w:val="00B91E73"/>
    <w:rsid w:val="00B939A3"/>
    <w:rsid w:val="00B939B3"/>
    <w:rsid w:val="00B96CAA"/>
    <w:rsid w:val="00B97084"/>
    <w:rsid w:val="00BA1151"/>
    <w:rsid w:val="00BA14D6"/>
    <w:rsid w:val="00BA168D"/>
    <w:rsid w:val="00BA16FF"/>
    <w:rsid w:val="00BA1E9D"/>
    <w:rsid w:val="00BA248A"/>
    <w:rsid w:val="00BA2A2B"/>
    <w:rsid w:val="00BA5962"/>
    <w:rsid w:val="00BA6A77"/>
    <w:rsid w:val="00BA7124"/>
    <w:rsid w:val="00BA7780"/>
    <w:rsid w:val="00BB05A7"/>
    <w:rsid w:val="00BB3A41"/>
    <w:rsid w:val="00BB4E25"/>
    <w:rsid w:val="00BB742B"/>
    <w:rsid w:val="00BC35EC"/>
    <w:rsid w:val="00BC66CB"/>
    <w:rsid w:val="00BC7CF1"/>
    <w:rsid w:val="00BD2CAE"/>
    <w:rsid w:val="00BD3909"/>
    <w:rsid w:val="00BD5A4F"/>
    <w:rsid w:val="00BD76F7"/>
    <w:rsid w:val="00BE1A33"/>
    <w:rsid w:val="00BE23BE"/>
    <w:rsid w:val="00BE3DC6"/>
    <w:rsid w:val="00BE40D4"/>
    <w:rsid w:val="00BE4200"/>
    <w:rsid w:val="00BE56AB"/>
    <w:rsid w:val="00BE67F5"/>
    <w:rsid w:val="00BE7099"/>
    <w:rsid w:val="00BF08FC"/>
    <w:rsid w:val="00BF7C82"/>
    <w:rsid w:val="00BF7E14"/>
    <w:rsid w:val="00C03BAE"/>
    <w:rsid w:val="00C06471"/>
    <w:rsid w:val="00C06CDB"/>
    <w:rsid w:val="00C0746C"/>
    <w:rsid w:val="00C11766"/>
    <w:rsid w:val="00C12066"/>
    <w:rsid w:val="00C13388"/>
    <w:rsid w:val="00C135ED"/>
    <w:rsid w:val="00C139BC"/>
    <w:rsid w:val="00C1501D"/>
    <w:rsid w:val="00C15B54"/>
    <w:rsid w:val="00C160E3"/>
    <w:rsid w:val="00C22880"/>
    <w:rsid w:val="00C2295C"/>
    <w:rsid w:val="00C2350B"/>
    <w:rsid w:val="00C249A4"/>
    <w:rsid w:val="00C25972"/>
    <w:rsid w:val="00C27E6B"/>
    <w:rsid w:val="00C32679"/>
    <w:rsid w:val="00C33F0B"/>
    <w:rsid w:val="00C3487B"/>
    <w:rsid w:val="00C363AA"/>
    <w:rsid w:val="00C3670E"/>
    <w:rsid w:val="00C4068F"/>
    <w:rsid w:val="00C417F5"/>
    <w:rsid w:val="00C42ECE"/>
    <w:rsid w:val="00C4436B"/>
    <w:rsid w:val="00C452B7"/>
    <w:rsid w:val="00C45593"/>
    <w:rsid w:val="00C46996"/>
    <w:rsid w:val="00C46A40"/>
    <w:rsid w:val="00C46DAC"/>
    <w:rsid w:val="00C51D9A"/>
    <w:rsid w:val="00C548BF"/>
    <w:rsid w:val="00C6198F"/>
    <w:rsid w:val="00C63E2C"/>
    <w:rsid w:val="00C67989"/>
    <w:rsid w:val="00C70329"/>
    <w:rsid w:val="00C7064D"/>
    <w:rsid w:val="00C71F09"/>
    <w:rsid w:val="00C72A69"/>
    <w:rsid w:val="00C74419"/>
    <w:rsid w:val="00C75111"/>
    <w:rsid w:val="00C75C1C"/>
    <w:rsid w:val="00C768AD"/>
    <w:rsid w:val="00C802E5"/>
    <w:rsid w:val="00C80AA0"/>
    <w:rsid w:val="00C81359"/>
    <w:rsid w:val="00C81438"/>
    <w:rsid w:val="00C81B66"/>
    <w:rsid w:val="00C8344C"/>
    <w:rsid w:val="00C8443E"/>
    <w:rsid w:val="00C847DC"/>
    <w:rsid w:val="00C86320"/>
    <w:rsid w:val="00C86E6A"/>
    <w:rsid w:val="00C90767"/>
    <w:rsid w:val="00C9083E"/>
    <w:rsid w:val="00C91335"/>
    <w:rsid w:val="00C91E39"/>
    <w:rsid w:val="00C92E64"/>
    <w:rsid w:val="00C97FED"/>
    <w:rsid w:val="00CA01FC"/>
    <w:rsid w:val="00CA02FA"/>
    <w:rsid w:val="00CA0C1E"/>
    <w:rsid w:val="00CA4EFD"/>
    <w:rsid w:val="00CA6597"/>
    <w:rsid w:val="00CA69A2"/>
    <w:rsid w:val="00CB00AF"/>
    <w:rsid w:val="00CB06DD"/>
    <w:rsid w:val="00CB1C9F"/>
    <w:rsid w:val="00CB296A"/>
    <w:rsid w:val="00CB3C69"/>
    <w:rsid w:val="00CB3E84"/>
    <w:rsid w:val="00CB4446"/>
    <w:rsid w:val="00CB6936"/>
    <w:rsid w:val="00CB6F79"/>
    <w:rsid w:val="00CB779A"/>
    <w:rsid w:val="00CC0EBB"/>
    <w:rsid w:val="00CC15BB"/>
    <w:rsid w:val="00CC2180"/>
    <w:rsid w:val="00CC3AB5"/>
    <w:rsid w:val="00CC4111"/>
    <w:rsid w:val="00CC414C"/>
    <w:rsid w:val="00CC53E3"/>
    <w:rsid w:val="00CC5427"/>
    <w:rsid w:val="00CC7617"/>
    <w:rsid w:val="00CD1FD7"/>
    <w:rsid w:val="00CD3982"/>
    <w:rsid w:val="00CD5C7B"/>
    <w:rsid w:val="00CD6757"/>
    <w:rsid w:val="00CD6BA1"/>
    <w:rsid w:val="00CD728D"/>
    <w:rsid w:val="00CE0620"/>
    <w:rsid w:val="00CE4ABF"/>
    <w:rsid w:val="00CE52F8"/>
    <w:rsid w:val="00CE5841"/>
    <w:rsid w:val="00CE68A8"/>
    <w:rsid w:val="00CE6DB6"/>
    <w:rsid w:val="00CE7239"/>
    <w:rsid w:val="00CF0654"/>
    <w:rsid w:val="00CF1597"/>
    <w:rsid w:val="00CF1660"/>
    <w:rsid w:val="00CF2830"/>
    <w:rsid w:val="00CF2AA2"/>
    <w:rsid w:val="00CF4678"/>
    <w:rsid w:val="00CF47B4"/>
    <w:rsid w:val="00CF4884"/>
    <w:rsid w:val="00CF62E4"/>
    <w:rsid w:val="00CF7B30"/>
    <w:rsid w:val="00D00172"/>
    <w:rsid w:val="00D0066C"/>
    <w:rsid w:val="00D015EB"/>
    <w:rsid w:val="00D05073"/>
    <w:rsid w:val="00D059F9"/>
    <w:rsid w:val="00D06C54"/>
    <w:rsid w:val="00D07ECB"/>
    <w:rsid w:val="00D100F7"/>
    <w:rsid w:val="00D11E41"/>
    <w:rsid w:val="00D13A99"/>
    <w:rsid w:val="00D157E4"/>
    <w:rsid w:val="00D16442"/>
    <w:rsid w:val="00D1766C"/>
    <w:rsid w:val="00D2054B"/>
    <w:rsid w:val="00D20E35"/>
    <w:rsid w:val="00D21F3A"/>
    <w:rsid w:val="00D233E1"/>
    <w:rsid w:val="00D24787"/>
    <w:rsid w:val="00D24EC7"/>
    <w:rsid w:val="00D25134"/>
    <w:rsid w:val="00D25B0F"/>
    <w:rsid w:val="00D25EBF"/>
    <w:rsid w:val="00D269AE"/>
    <w:rsid w:val="00D31200"/>
    <w:rsid w:val="00D31728"/>
    <w:rsid w:val="00D339A8"/>
    <w:rsid w:val="00D33DF4"/>
    <w:rsid w:val="00D363AB"/>
    <w:rsid w:val="00D37A53"/>
    <w:rsid w:val="00D4155B"/>
    <w:rsid w:val="00D47091"/>
    <w:rsid w:val="00D500EB"/>
    <w:rsid w:val="00D502FF"/>
    <w:rsid w:val="00D51C88"/>
    <w:rsid w:val="00D53508"/>
    <w:rsid w:val="00D54B94"/>
    <w:rsid w:val="00D54DCB"/>
    <w:rsid w:val="00D56097"/>
    <w:rsid w:val="00D57AB3"/>
    <w:rsid w:val="00D60758"/>
    <w:rsid w:val="00D60B33"/>
    <w:rsid w:val="00D6178E"/>
    <w:rsid w:val="00D628F9"/>
    <w:rsid w:val="00D64740"/>
    <w:rsid w:val="00D648DA"/>
    <w:rsid w:val="00D652FE"/>
    <w:rsid w:val="00D65695"/>
    <w:rsid w:val="00D671F7"/>
    <w:rsid w:val="00D67527"/>
    <w:rsid w:val="00D70FFB"/>
    <w:rsid w:val="00D7202D"/>
    <w:rsid w:val="00D75061"/>
    <w:rsid w:val="00D7566A"/>
    <w:rsid w:val="00D75EF5"/>
    <w:rsid w:val="00D80D5F"/>
    <w:rsid w:val="00D81BA1"/>
    <w:rsid w:val="00D85494"/>
    <w:rsid w:val="00D866B5"/>
    <w:rsid w:val="00D86DB6"/>
    <w:rsid w:val="00D90D08"/>
    <w:rsid w:val="00D94640"/>
    <w:rsid w:val="00D9474B"/>
    <w:rsid w:val="00D94CF3"/>
    <w:rsid w:val="00D9656E"/>
    <w:rsid w:val="00DA0CEF"/>
    <w:rsid w:val="00DA1A79"/>
    <w:rsid w:val="00DA2A6C"/>
    <w:rsid w:val="00DA40BC"/>
    <w:rsid w:val="00DA69D9"/>
    <w:rsid w:val="00DA721C"/>
    <w:rsid w:val="00DA7F92"/>
    <w:rsid w:val="00DB0882"/>
    <w:rsid w:val="00DB0D3A"/>
    <w:rsid w:val="00DB1255"/>
    <w:rsid w:val="00DB1F1A"/>
    <w:rsid w:val="00DB7CBD"/>
    <w:rsid w:val="00DB7DB9"/>
    <w:rsid w:val="00DC74E6"/>
    <w:rsid w:val="00DC7825"/>
    <w:rsid w:val="00DD1973"/>
    <w:rsid w:val="00DD1CD6"/>
    <w:rsid w:val="00DD2AB0"/>
    <w:rsid w:val="00DD35EC"/>
    <w:rsid w:val="00DD38DD"/>
    <w:rsid w:val="00DD3936"/>
    <w:rsid w:val="00DD3CB7"/>
    <w:rsid w:val="00DD3F44"/>
    <w:rsid w:val="00DD61EC"/>
    <w:rsid w:val="00DD6F3B"/>
    <w:rsid w:val="00DD70E4"/>
    <w:rsid w:val="00DE0D03"/>
    <w:rsid w:val="00DE185F"/>
    <w:rsid w:val="00DE2A37"/>
    <w:rsid w:val="00DE3B42"/>
    <w:rsid w:val="00DE76CE"/>
    <w:rsid w:val="00DF06DF"/>
    <w:rsid w:val="00DF1F7A"/>
    <w:rsid w:val="00DF3B3C"/>
    <w:rsid w:val="00DF62E7"/>
    <w:rsid w:val="00DF6F32"/>
    <w:rsid w:val="00E01686"/>
    <w:rsid w:val="00E01CCA"/>
    <w:rsid w:val="00E02220"/>
    <w:rsid w:val="00E02229"/>
    <w:rsid w:val="00E03E72"/>
    <w:rsid w:val="00E048A9"/>
    <w:rsid w:val="00E0499F"/>
    <w:rsid w:val="00E0519B"/>
    <w:rsid w:val="00E0601F"/>
    <w:rsid w:val="00E07726"/>
    <w:rsid w:val="00E10016"/>
    <w:rsid w:val="00E1188B"/>
    <w:rsid w:val="00E11DE4"/>
    <w:rsid w:val="00E11FAC"/>
    <w:rsid w:val="00E12BCD"/>
    <w:rsid w:val="00E137F2"/>
    <w:rsid w:val="00E15C04"/>
    <w:rsid w:val="00E2074A"/>
    <w:rsid w:val="00E23C4E"/>
    <w:rsid w:val="00E2497C"/>
    <w:rsid w:val="00E25207"/>
    <w:rsid w:val="00E25786"/>
    <w:rsid w:val="00E25A9D"/>
    <w:rsid w:val="00E26DA8"/>
    <w:rsid w:val="00E271CA"/>
    <w:rsid w:val="00E30620"/>
    <w:rsid w:val="00E30FB1"/>
    <w:rsid w:val="00E310E0"/>
    <w:rsid w:val="00E348BD"/>
    <w:rsid w:val="00E37203"/>
    <w:rsid w:val="00E400D4"/>
    <w:rsid w:val="00E40383"/>
    <w:rsid w:val="00E42A4E"/>
    <w:rsid w:val="00E45088"/>
    <w:rsid w:val="00E4661D"/>
    <w:rsid w:val="00E54C69"/>
    <w:rsid w:val="00E56772"/>
    <w:rsid w:val="00E5708E"/>
    <w:rsid w:val="00E61285"/>
    <w:rsid w:val="00E62DBA"/>
    <w:rsid w:val="00E65480"/>
    <w:rsid w:val="00E656D4"/>
    <w:rsid w:val="00E672BB"/>
    <w:rsid w:val="00E676C9"/>
    <w:rsid w:val="00E714DC"/>
    <w:rsid w:val="00E74D3E"/>
    <w:rsid w:val="00E75080"/>
    <w:rsid w:val="00E75865"/>
    <w:rsid w:val="00E75D80"/>
    <w:rsid w:val="00E7645C"/>
    <w:rsid w:val="00E80CA2"/>
    <w:rsid w:val="00E82B33"/>
    <w:rsid w:val="00E84111"/>
    <w:rsid w:val="00E8773B"/>
    <w:rsid w:val="00E87B8D"/>
    <w:rsid w:val="00E87FF9"/>
    <w:rsid w:val="00E90102"/>
    <w:rsid w:val="00E908B6"/>
    <w:rsid w:val="00E92F6B"/>
    <w:rsid w:val="00E93E1B"/>
    <w:rsid w:val="00E972FE"/>
    <w:rsid w:val="00E977A1"/>
    <w:rsid w:val="00EA0BC4"/>
    <w:rsid w:val="00EA4B12"/>
    <w:rsid w:val="00EA57AB"/>
    <w:rsid w:val="00EA6E66"/>
    <w:rsid w:val="00EB34FD"/>
    <w:rsid w:val="00EB458C"/>
    <w:rsid w:val="00EB6B46"/>
    <w:rsid w:val="00EC2ABD"/>
    <w:rsid w:val="00EC475C"/>
    <w:rsid w:val="00EC7C71"/>
    <w:rsid w:val="00ED3509"/>
    <w:rsid w:val="00EE1653"/>
    <w:rsid w:val="00EE30AA"/>
    <w:rsid w:val="00EE44FF"/>
    <w:rsid w:val="00EE5150"/>
    <w:rsid w:val="00EE55DE"/>
    <w:rsid w:val="00EE61AB"/>
    <w:rsid w:val="00EE6348"/>
    <w:rsid w:val="00EE6729"/>
    <w:rsid w:val="00EE729C"/>
    <w:rsid w:val="00EE7457"/>
    <w:rsid w:val="00EF27DF"/>
    <w:rsid w:val="00EF489C"/>
    <w:rsid w:val="00EF7156"/>
    <w:rsid w:val="00EF751D"/>
    <w:rsid w:val="00F00824"/>
    <w:rsid w:val="00F0274A"/>
    <w:rsid w:val="00F02D36"/>
    <w:rsid w:val="00F02EB0"/>
    <w:rsid w:val="00F064BC"/>
    <w:rsid w:val="00F064BD"/>
    <w:rsid w:val="00F06691"/>
    <w:rsid w:val="00F07328"/>
    <w:rsid w:val="00F078BF"/>
    <w:rsid w:val="00F0DA8E"/>
    <w:rsid w:val="00F112C6"/>
    <w:rsid w:val="00F11829"/>
    <w:rsid w:val="00F11AE7"/>
    <w:rsid w:val="00F1390C"/>
    <w:rsid w:val="00F15756"/>
    <w:rsid w:val="00F157A9"/>
    <w:rsid w:val="00F22BC8"/>
    <w:rsid w:val="00F2314C"/>
    <w:rsid w:val="00F2392D"/>
    <w:rsid w:val="00F24D61"/>
    <w:rsid w:val="00F27DD0"/>
    <w:rsid w:val="00F30020"/>
    <w:rsid w:val="00F30B2E"/>
    <w:rsid w:val="00F409A5"/>
    <w:rsid w:val="00F413F5"/>
    <w:rsid w:val="00F41570"/>
    <w:rsid w:val="00F41A9E"/>
    <w:rsid w:val="00F4213D"/>
    <w:rsid w:val="00F430CB"/>
    <w:rsid w:val="00F43680"/>
    <w:rsid w:val="00F439A9"/>
    <w:rsid w:val="00F44365"/>
    <w:rsid w:val="00F44744"/>
    <w:rsid w:val="00F45A09"/>
    <w:rsid w:val="00F45C74"/>
    <w:rsid w:val="00F535DF"/>
    <w:rsid w:val="00F55DBF"/>
    <w:rsid w:val="00F5789F"/>
    <w:rsid w:val="00F60FF2"/>
    <w:rsid w:val="00F617D7"/>
    <w:rsid w:val="00F62A89"/>
    <w:rsid w:val="00F6772A"/>
    <w:rsid w:val="00F70B84"/>
    <w:rsid w:val="00F730A6"/>
    <w:rsid w:val="00F733D4"/>
    <w:rsid w:val="00F75385"/>
    <w:rsid w:val="00F75546"/>
    <w:rsid w:val="00F76BD9"/>
    <w:rsid w:val="00F7775C"/>
    <w:rsid w:val="00F85E8E"/>
    <w:rsid w:val="00F863FB"/>
    <w:rsid w:val="00F87173"/>
    <w:rsid w:val="00F926D6"/>
    <w:rsid w:val="00F9301C"/>
    <w:rsid w:val="00F96693"/>
    <w:rsid w:val="00F96ACC"/>
    <w:rsid w:val="00F97233"/>
    <w:rsid w:val="00FA078E"/>
    <w:rsid w:val="00FA084B"/>
    <w:rsid w:val="00FA2084"/>
    <w:rsid w:val="00FA5370"/>
    <w:rsid w:val="00FA59E7"/>
    <w:rsid w:val="00FA6A62"/>
    <w:rsid w:val="00FB2246"/>
    <w:rsid w:val="00FB47A4"/>
    <w:rsid w:val="00FB6DD0"/>
    <w:rsid w:val="00FB74F4"/>
    <w:rsid w:val="00FC0200"/>
    <w:rsid w:val="00FC09FC"/>
    <w:rsid w:val="00FC2C10"/>
    <w:rsid w:val="00FC7544"/>
    <w:rsid w:val="00FD2407"/>
    <w:rsid w:val="00FD2529"/>
    <w:rsid w:val="00FD4187"/>
    <w:rsid w:val="00FD5C08"/>
    <w:rsid w:val="00FE009C"/>
    <w:rsid w:val="00FE349F"/>
    <w:rsid w:val="00FE5404"/>
    <w:rsid w:val="00FF13C8"/>
    <w:rsid w:val="04561EEC"/>
    <w:rsid w:val="053087A3"/>
    <w:rsid w:val="46AEBF25"/>
    <w:rsid w:val="6F8B6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6E300"/>
  <w15:chartTrackingRefBased/>
  <w15:docId w15:val="{46E07D3C-0518-42D8-A0F5-1F5E2E5EF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7AD"/>
    <w:rPr>
      <w:sz w:val="22"/>
      <w:lang w:eastAsia="es-ES"/>
    </w:rPr>
  </w:style>
  <w:style w:type="paragraph" w:styleId="Heading1">
    <w:name w:val="heading 1"/>
    <w:basedOn w:val="Normal"/>
    <w:next w:val="Normal"/>
    <w:qFormat/>
    <w:rsid w:val="00993B3B"/>
    <w:pPr>
      <w:keepNext/>
      <w:tabs>
        <w:tab w:val="left" w:pos="0"/>
        <w:tab w:val="left" w:pos="720"/>
        <w:tab w:val="left" w:pos="1440"/>
        <w:tab w:val="left" w:pos="2160"/>
        <w:tab w:val="left" w:pos="2880"/>
        <w:tab w:val="left" w:pos="3600"/>
        <w:tab w:val="left" w:pos="4320"/>
        <w:tab w:val="left" w:pos="5040"/>
        <w:tab w:val="left" w:pos="5760"/>
        <w:tab w:val="left" w:pos="6480"/>
      </w:tabs>
      <w:spacing w:before="240" w:after="120"/>
      <w:jc w:val="center"/>
      <w:outlineLvl w:val="0"/>
    </w:pPr>
    <w:rPr>
      <w:b/>
      <w:bCs/>
      <w:lang w:val="es-ES_tradnl"/>
    </w:rPr>
  </w:style>
  <w:style w:type="paragraph" w:styleId="Heading2">
    <w:name w:val="heading 2"/>
    <w:basedOn w:val="Normal"/>
    <w:next w:val="Normal"/>
    <w:qFormat/>
    <w:rsid w:val="00E93E1B"/>
    <w:pPr>
      <w:keepNext/>
      <w:tabs>
        <w:tab w:val="left" w:pos="0"/>
        <w:tab w:val="left" w:pos="720"/>
        <w:tab w:val="left" w:pos="1440"/>
        <w:tab w:val="left" w:pos="2160"/>
        <w:tab w:val="left" w:pos="2880"/>
        <w:tab w:val="left" w:pos="3600"/>
        <w:tab w:val="left" w:pos="4320"/>
        <w:tab w:val="left" w:pos="5040"/>
        <w:tab w:val="left" w:pos="5760"/>
        <w:tab w:val="left" w:pos="6480"/>
      </w:tabs>
      <w:spacing w:before="240" w:after="120"/>
      <w:outlineLvl w:val="1"/>
    </w:pPr>
    <w:rPr>
      <w:b/>
      <w:bCs/>
      <w:sz w:val="24"/>
      <w:lang w:val="es-ES_tradnl"/>
    </w:rPr>
  </w:style>
  <w:style w:type="paragraph" w:styleId="Heading3">
    <w:name w:val="heading 3"/>
    <w:basedOn w:val="Heading2"/>
    <w:next w:val="Normal"/>
    <w:qFormat/>
    <w:rsid w:val="00242FBE"/>
    <w:pPr>
      <w:jc w:val="center"/>
      <w:outlineLvl w:val="2"/>
    </w:pPr>
  </w:style>
  <w:style w:type="paragraph" w:styleId="Heading8">
    <w:name w:val="heading 8"/>
    <w:basedOn w:val="Normal"/>
    <w:next w:val="Normal"/>
    <w:qFormat/>
    <w:pPr>
      <w:keepNext/>
      <w:tabs>
        <w:tab w:val="num" w:pos="1440"/>
        <w:tab w:val="num" w:pos="2160"/>
      </w:tabs>
      <w:ind w:left="4242" w:hanging="2802"/>
      <w:jc w:val="both"/>
      <w:outlineLvl w:val="7"/>
    </w:pPr>
    <w:rPr>
      <w:b/>
      <w:szCs w:val="22"/>
      <w:lang w:val="es-MX"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419"/>
        <w:tab w:val="right" w:pos="8838"/>
      </w:tabs>
    </w:pPr>
  </w:style>
  <w:style w:type="character" w:styleId="PageNumber">
    <w:name w:val="page number"/>
    <w:basedOn w:val="DefaultParagraphFont"/>
  </w:style>
  <w:style w:type="paragraph" w:styleId="Title">
    <w:name w:val="Title"/>
    <w:basedOn w:val="Normal"/>
    <w:qFormat/>
    <w:pPr>
      <w:jc w:val="center"/>
    </w:pPr>
    <w:rPr>
      <w:b/>
      <w:bCs/>
      <w:lang w:val="es-PE"/>
    </w:rPr>
  </w:style>
  <w:style w:type="paragraph" w:styleId="Header">
    <w:name w:val="header"/>
    <w:basedOn w:val="Normal"/>
    <w:link w:val="HeaderChar"/>
    <w:uiPriority w:val="99"/>
    <w:pPr>
      <w:tabs>
        <w:tab w:val="center" w:pos="4419"/>
        <w:tab w:val="right" w:pos="8838"/>
      </w:tabs>
    </w:pPr>
  </w:style>
  <w:style w:type="paragraph" w:styleId="BodyText">
    <w:name w:val="Body Text"/>
    <w:basedOn w:val="Normal"/>
    <w:link w:val="BodyTextChar"/>
    <w:pPr>
      <w:widowControl w:val="0"/>
      <w:tabs>
        <w:tab w:val="left" w:pos="0"/>
        <w:tab w:val="left" w:pos="720"/>
        <w:tab w:val="left" w:pos="1440"/>
        <w:tab w:val="left" w:pos="2160"/>
        <w:tab w:val="left" w:pos="2880"/>
        <w:tab w:val="left" w:pos="3600"/>
        <w:tab w:val="left" w:pos="4320"/>
        <w:tab w:val="left" w:pos="5040"/>
        <w:tab w:val="left" w:pos="5760"/>
        <w:tab w:val="left" w:pos="6480"/>
      </w:tabs>
      <w:jc w:val="both"/>
    </w:pPr>
    <w:rPr>
      <w:snapToGrid w:val="0"/>
      <w:lang w:val="es-ES_tradnl" w:eastAsia="en-US"/>
    </w:rPr>
  </w:style>
  <w:style w:type="paragraph" w:styleId="BodyTextIndent">
    <w:name w:val="Body Text Indent"/>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s>
      <w:ind w:left="360"/>
      <w:jc w:val="both"/>
    </w:pPr>
    <w:rPr>
      <w:lang w:val="es-ES_tradnl"/>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styleId="BodyTextIndent3">
    <w:name w:val="Body Text Indent 3"/>
    <w:basedOn w:val="Normal"/>
    <w:pPr>
      <w:widowControl w:val="0"/>
      <w:tabs>
        <w:tab w:val="left" w:pos="1873"/>
        <w:tab w:val="left" w:pos="3450"/>
        <w:tab w:val="left" w:pos="5027"/>
        <w:tab w:val="left" w:pos="6604"/>
      </w:tabs>
      <w:autoSpaceDE w:val="0"/>
      <w:autoSpaceDN w:val="0"/>
      <w:adjustRightInd w:val="0"/>
      <w:ind w:left="720" w:firstLine="698"/>
    </w:pPr>
    <w:rPr>
      <w:b/>
      <w:bCs/>
      <w:szCs w:val="24"/>
      <w:lang w:val="es-MX" w:eastAsia="en-US"/>
    </w:rPr>
  </w:style>
  <w:style w:type="paragraph" w:styleId="BodyTextIndent2">
    <w:name w:val="Body Text Indent 2"/>
    <w:basedOn w:val="Normal"/>
    <w:pPr>
      <w:widowControl w:val="0"/>
      <w:tabs>
        <w:tab w:val="left" w:pos="-1440"/>
        <w:tab w:val="left" w:pos="-720"/>
        <w:tab w:val="left" w:pos="0"/>
        <w:tab w:val="left" w:pos="781"/>
      </w:tabs>
      <w:autoSpaceDE w:val="0"/>
      <w:autoSpaceDN w:val="0"/>
      <w:adjustRightInd w:val="0"/>
      <w:spacing w:line="255" w:lineRule="exact"/>
      <w:ind w:left="1440" w:hanging="1440"/>
      <w:jc w:val="both"/>
    </w:pPr>
    <w:rPr>
      <w:b/>
      <w:bCs/>
      <w:szCs w:val="24"/>
      <w:lang w:val="es-ES_tradnl" w:eastAsia="en-US"/>
    </w:rPr>
  </w:style>
  <w:style w:type="paragraph" w:styleId="BodyText2">
    <w:name w:val="Body Text 2"/>
    <w:basedOn w:val="Normal"/>
    <w:pPr>
      <w:jc w:val="center"/>
    </w:pPr>
    <w:rPr>
      <w:b/>
      <w:bCs/>
      <w:lang w:val="es-MX"/>
    </w:rPr>
  </w:style>
  <w:style w:type="character" w:styleId="Hyperlink">
    <w:name w:val="Hyperlink"/>
    <w:uiPriority w:val="99"/>
    <w:rPr>
      <w:color w:val="0000FF"/>
      <w:u w:val="single"/>
    </w:rPr>
  </w:style>
  <w:style w:type="paragraph" w:customStyle="1" w:styleId="prrafo3">
    <w:name w:val="párrafo 3"/>
    <w:basedOn w:val="Title"/>
    <w:pPr>
      <w:spacing w:before="120" w:after="120"/>
      <w:jc w:val="both"/>
    </w:pPr>
    <w:rPr>
      <w:rFonts w:ascii="Arial" w:hAnsi="Arial" w:cs="Arial"/>
      <w:b w:val="0"/>
      <w:bCs w:val="0"/>
      <w:sz w:val="20"/>
      <w:szCs w:val="24"/>
      <w:lang w:val="es-MX" w:eastAsia="en-US"/>
    </w:rPr>
  </w:style>
  <w:style w:type="paragraph" w:styleId="Subtitle">
    <w:name w:val="Subtitle"/>
    <w:basedOn w:val="Normal"/>
    <w:qFormat/>
    <w:pPr>
      <w:jc w:val="both"/>
    </w:pPr>
    <w:rPr>
      <w:b/>
      <w:bCs/>
      <w:sz w:val="24"/>
      <w:szCs w:val="24"/>
      <w:lang w:val="es-MX" w:eastAsia="en-US"/>
    </w:rPr>
  </w:style>
  <w:style w:type="character" w:customStyle="1" w:styleId="MU">
    <w:name w:val="MU"/>
    <w:semiHidden/>
    <w:rPr>
      <w:rFonts w:ascii="Arial" w:hAnsi="Arial" w:cs="Arial"/>
      <w:color w:val="auto"/>
      <w:sz w:val="20"/>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semiHidden/>
    <w:rPr>
      <w:rFonts w:ascii="Tahoma" w:hAnsi="Tahoma" w:cs="Tahoma"/>
      <w:sz w:val="16"/>
      <w:szCs w:val="16"/>
    </w:rPr>
  </w:style>
  <w:style w:type="table" w:styleId="TableGrid">
    <w:name w:val="Table Grid"/>
    <w:basedOn w:val="TableNormal"/>
    <w:rsid w:val="0010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72421D"/>
    <w:pPr>
      <w:widowControl w:val="0"/>
      <w:numPr>
        <w:numId w:val="11"/>
      </w:numPr>
      <w:autoSpaceDE w:val="0"/>
      <w:autoSpaceDN w:val="0"/>
      <w:adjustRightInd w:val="0"/>
      <w:outlineLvl w:val="0"/>
    </w:pPr>
    <w:rPr>
      <w:rFonts w:ascii="Times New Roman TUR" w:hAnsi="Times New Roman TUR"/>
      <w:sz w:val="24"/>
      <w:szCs w:val="24"/>
      <w:lang w:eastAsia="en-US"/>
    </w:rPr>
  </w:style>
  <w:style w:type="paragraph" w:customStyle="1" w:styleId="prrafo1">
    <w:name w:val="párrafo 1"/>
    <w:basedOn w:val="Title"/>
    <w:rsid w:val="00C160E3"/>
    <w:pPr>
      <w:numPr>
        <w:numId w:val="1"/>
      </w:numPr>
      <w:spacing w:before="120" w:after="120"/>
      <w:jc w:val="both"/>
    </w:pPr>
    <w:rPr>
      <w:rFonts w:ascii="Arial" w:hAnsi="Arial" w:cs="Arial"/>
      <w:b w:val="0"/>
      <w:bCs w:val="0"/>
      <w:sz w:val="20"/>
      <w:szCs w:val="24"/>
      <w:lang w:val="es-MX" w:eastAsia="en-US"/>
    </w:rPr>
  </w:style>
  <w:style w:type="paragraph" w:customStyle="1" w:styleId="prrafo2">
    <w:name w:val="párrafo 2"/>
    <w:basedOn w:val="Title"/>
    <w:rsid w:val="00C160E3"/>
    <w:pPr>
      <w:numPr>
        <w:ilvl w:val="1"/>
        <w:numId w:val="1"/>
      </w:numPr>
      <w:spacing w:before="120" w:after="120"/>
      <w:jc w:val="both"/>
    </w:pPr>
    <w:rPr>
      <w:rFonts w:ascii="Arial" w:hAnsi="Arial" w:cs="Arial"/>
      <w:b w:val="0"/>
      <w:bCs w:val="0"/>
      <w:sz w:val="20"/>
      <w:szCs w:val="24"/>
      <w:lang w:val="es-MX" w:eastAsia="en-US"/>
    </w:rPr>
  </w:style>
  <w:style w:type="paragraph" w:customStyle="1" w:styleId="TtSubparte">
    <w:name w:val="Tít Subparte"/>
    <w:basedOn w:val="Title"/>
    <w:rsid w:val="00C160E3"/>
    <w:pPr>
      <w:spacing w:after="240"/>
      <w:ind w:left="1440" w:hanging="1440"/>
      <w:jc w:val="left"/>
    </w:pPr>
    <w:rPr>
      <w:rFonts w:ascii="Arial" w:hAnsi="Arial" w:cs="Arial"/>
      <w:sz w:val="20"/>
      <w:szCs w:val="24"/>
      <w:lang w:val="es-MX" w:eastAsia="en-US"/>
    </w:rPr>
  </w:style>
  <w:style w:type="paragraph" w:customStyle="1" w:styleId="Ttprrafo">
    <w:name w:val="Tít párrafo"/>
    <w:basedOn w:val="Title"/>
    <w:autoRedefine/>
    <w:rsid w:val="00C160E3"/>
    <w:pPr>
      <w:tabs>
        <w:tab w:val="left" w:pos="1260"/>
      </w:tabs>
      <w:suppressAutoHyphens/>
      <w:autoSpaceDE w:val="0"/>
      <w:autoSpaceDN w:val="0"/>
      <w:adjustRightInd w:val="0"/>
      <w:ind w:left="1260" w:hanging="1260"/>
      <w:jc w:val="both"/>
      <w:outlineLvl w:val="0"/>
    </w:pPr>
    <w:rPr>
      <w:rFonts w:ascii="Arial" w:hAnsi="Arial" w:cs="Arial"/>
      <w:sz w:val="20"/>
      <w:lang w:eastAsia="en-US"/>
    </w:rPr>
  </w:style>
  <w:style w:type="paragraph" w:customStyle="1" w:styleId="Default">
    <w:name w:val="Default"/>
    <w:rsid w:val="00654754"/>
    <w:pPr>
      <w:autoSpaceDE w:val="0"/>
      <w:autoSpaceDN w:val="0"/>
      <w:adjustRightInd w:val="0"/>
    </w:pPr>
    <w:rPr>
      <w:color w:val="000000"/>
      <w:sz w:val="24"/>
      <w:szCs w:val="24"/>
      <w:lang w:val="es-PE" w:eastAsia="es-PE"/>
    </w:rPr>
  </w:style>
  <w:style w:type="character" w:customStyle="1" w:styleId="BodyTextChar">
    <w:name w:val="Body Text Char"/>
    <w:link w:val="BodyText"/>
    <w:rsid w:val="004D0DB9"/>
    <w:rPr>
      <w:snapToGrid w:val="0"/>
      <w:sz w:val="22"/>
      <w:lang w:val="es-ES_tradnl"/>
    </w:rPr>
  </w:style>
  <w:style w:type="paragraph" w:styleId="ListParagraph">
    <w:name w:val="List Paragraph"/>
    <w:basedOn w:val="Normal"/>
    <w:uiPriority w:val="34"/>
    <w:qFormat/>
    <w:rsid w:val="005D3FE7"/>
    <w:pPr>
      <w:ind w:left="720"/>
    </w:pPr>
  </w:style>
  <w:style w:type="character" w:customStyle="1" w:styleId="HeaderChar">
    <w:name w:val="Header Char"/>
    <w:link w:val="Header"/>
    <w:uiPriority w:val="99"/>
    <w:rsid w:val="00915CFF"/>
    <w:rPr>
      <w:lang w:val="en-US" w:eastAsia="es-ES"/>
    </w:rPr>
  </w:style>
  <w:style w:type="paragraph" w:styleId="ListContinue2">
    <w:name w:val="List Continue 2"/>
    <w:basedOn w:val="Normal"/>
    <w:rsid w:val="004619CC"/>
    <w:pPr>
      <w:spacing w:after="120"/>
      <w:ind w:left="566"/>
    </w:pPr>
    <w:rPr>
      <w:rFonts w:ascii="Courier" w:hAnsi="Courier"/>
      <w:sz w:val="24"/>
      <w:lang w:val="es-ES_tradnl"/>
    </w:rPr>
  </w:style>
  <w:style w:type="table" w:customStyle="1" w:styleId="TableGrid1">
    <w:name w:val="Table Grid1"/>
    <w:basedOn w:val="TableNormal"/>
    <w:next w:val="TableGrid"/>
    <w:uiPriority w:val="59"/>
    <w:rsid w:val="00AC3F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4039"/>
    <w:rPr>
      <w:lang w:eastAsia="es-ES"/>
    </w:rPr>
  </w:style>
  <w:style w:type="character" w:customStyle="1" w:styleId="CommentTextChar">
    <w:name w:val="Comment Text Char"/>
    <w:link w:val="CommentText"/>
    <w:semiHidden/>
    <w:rsid w:val="00C92E64"/>
    <w:rPr>
      <w:lang w:val="en-US" w:eastAsia="es-ES"/>
    </w:rPr>
  </w:style>
  <w:style w:type="numbering" w:customStyle="1" w:styleId="NoList1">
    <w:name w:val="No List1"/>
    <w:next w:val="NoList"/>
    <w:uiPriority w:val="99"/>
    <w:semiHidden/>
    <w:unhideWhenUsed/>
    <w:rsid w:val="00232EB5"/>
  </w:style>
  <w:style w:type="character" w:customStyle="1" w:styleId="BalloonTextChar">
    <w:name w:val="Balloon Text Char"/>
    <w:link w:val="BalloonText"/>
    <w:semiHidden/>
    <w:rsid w:val="00232EB5"/>
    <w:rPr>
      <w:rFonts w:ascii="Tahoma" w:hAnsi="Tahoma" w:cs="Tahoma"/>
      <w:sz w:val="16"/>
      <w:szCs w:val="16"/>
      <w:lang w:val="en-US" w:eastAsia="es-ES"/>
    </w:rPr>
  </w:style>
  <w:style w:type="character" w:customStyle="1" w:styleId="FooterChar">
    <w:name w:val="Footer Char"/>
    <w:link w:val="Footer"/>
    <w:uiPriority w:val="99"/>
    <w:rsid w:val="00232EB5"/>
    <w:rPr>
      <w:lang w:val="en-US" w:eastAsia="es-ES"/>
    </w:rPr>
  </w:style>
  <w:style w:type="table" w:customStyle="1" w:styleId="TableGrid2">
    <w:name w:val="Table Grid2"/>
    <w:basedOn w:val="TableNormal"/>
    <w:next w:val="TableGrid"/>
    <w:uiPriority w:val="59"/>
    <w:rsid w:val="00232E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uiPriority w:val="99"/>
    <w:semiHidden/>
    <w:rsid w:val="00232EB5"/>
    <w:rPr>
      <w:rFonts w:ascii="Tahoma" w:hAnsi="Tahoma" w:cs="Tahoma"/>
      <w:shd w:val="clear" w:color="auto" w:fill="000080"/>
      <w:lang w:val="en-US" w:eastAsia="es-ES"/>
    </w:rPr>
  </w:style>
  <w:style w:type="character" w:customStyle="1" w:styleId="CommentSubjectChar">
    <w:name w:val="Comment Subject Char"/>
    <w:link w:val="CommentSubject"/>
    <w:uiPriority w:val="99"/>
    <w:semiHidden/>
    <w:rsid w:val="00232EB5"/>
    <w:rPr>
      <w:b/>
      <w:bCs/>
      <w:lang w:val="en-US" w:eastAsia="es-ES"/>
    </w:rPr>
  </w:style>
  <w:style w:type="character" w:customStyle="1" w:styleId="BodyTextIndentChar">
    <w:name w:val="Body Text Indent Char"/>
    <w:link w:val="BodyTextIndent"/>
    <w:rsid w:val="00232EB5"/>
    <w:rPr>
      <w:sz w:val="22"/>
      <w:lang w:val="es-ES_tradnl" w:eastAsia="es-ES"/>
    </w:rPr>
  </w:style>
  <w:style w:type="character" w:styleId="UnresolvedMention">
    <w:name w:val="Unresolved Mention"/>
    <w:uiPriority w:val="99"/>
    <w:semiHidden/>
    <w:unhideWhenUsed/>
    <w:rsid w:val="007C3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747">
      <w:bodyDiv w:val="1"/>
      <w:marLeft w:val="0"/>
      <w:marRight w:val="0"/>
      <w:marTop w:val="0"/>
      <w:marBottom w:val="0"/>
      <w:divBdr>
        <w:top w:val="none" w:sz="0" w:space="0" w:color="auto"/>
        <w:left w:val="none" w:sz="0" w:space="0" w:color="auto"/>
        <w:bottom w:val="none" w:sz="0" w:space="0" w:color="auto"/>
        <w:right w:val="none" w:sz="0" w:space="0" w:color="auto"/>
      </w:divBdr>
    </w:div>
    <w:div w:id="4522214">
      <w:bodyDiv w:val="1"/>
      <w:marLeft w:val="0"/>
      <w:marRight w:val="0"/>
      <w:marTop w:val="0"/>
      <w:marBottom w:val="0"/>
      <w:divBdr>
        <w:top w:val="none" w:sz="0" w:space="0" w:color="auto"/>
        <w:left w:val="none" w:sz="0" w:space="0" w:color="auto"/>
        <w:bottom w:val="none" w:sz="0" w:space="0" w:color="auto"/>
        <w:right w:val="none" w:sz="0" w:space="0" w:color="auto"/>
      </w:divBdr>
    </w:div>
    <w:div w:id="23987812">
      <w:bodyDiv w:val="1"/>
      <w:marLeft w:val="0"/>
      <w:marRight w:val="0"/>
      <w:marTop w:val="0"/>
      <w:marBottom w:val="0"/>
      <w:divBdr>
        <w:top w:val="none" w:sz="0" w:space="0" w:color="auto"/>
        <w:left w:val="none" w:sz="0" w:space="0" w:color="auto"/>
        <w:bottom w:val="none" w:sz="0" w:space="0" w:color="auto"/>
        <w:right w:val="none" w:sz="0" w:space="0" w:color="auto"/>
      </w:divBdr>
    </w:div>
    <w:div w:id="29842413">
      <w:bodyDiv w:val="1"/>
      <w:marLeft w:val="0"/>
      <w:marRight w:val="0"/>
      <w:marTop w:val="0"/>
      <w:marBottom w:val="0"/>
      <w:divBdr>
        <w:top w:val="none" w:sz="0" w:space="0" w:color="auto"/>
        <w:left w:val="none" w:sz="0" w:space="0" w:color="auto"/>
        <w:bottom w:val="none" w:sz="0" w:space="0" w:color="auto"/>
        <w:right w:val="none" w:sz="0" w:space="0" w:color="auto"/>
      </w:divBdr>
    </w:div>
    <w:div w:id="39475387">
      <w:bodyDiv w:val="1"/>
      <w:marLeft w:val="0"/>
      <w:marRight w:val="0"/>
      <w:marTop w:val="0"/>
      <w:marBottom w:val="0"/>
      <w:divBdr>
        <w:top w:val="none" w:sz="0" w:space="0" w:color="auto"/>
        <w:left w:val="none" w:sz="0" w:space="0" w:color="auto"/>
        <w:bottom w:val="none" w:sz="0" w:space="0" w:color="auto"/>
        <w:right w:val="none" w:sz="0" w:space="0" w:color="auto"/>
      </w:divBdr>
    </w:div>
    <w:div w:id="48504219">
      <w:bodyDiv w:val="1"/>
      <w:marLeft w:val="0"/>
      <w:marRight w:val="0"/>
      <w:marTop w:val="0"/>
      <w:marBottom w:val="0"/>
      <w:divBdr>
        <w:top w:val="none" w:sz="0" w:space="0" w:color="auto"/>
        <w:left w:val="none" w:sz="0" w:space="0" w:color="auto"/>
        <w:bottom w:val="none" w:sz="0" w:space="0" w:color="auto"/>
        <w:right w:val="none" w:sz="0" w:space="0" w:color="auto"/>
      </w:divBdr>
    </w:div>
    <w:div w:id="56828604">
      <w:bodyDiv w:val="1"/>
      <w:marLeft w:val="0"/>
      <w:marRight w:val="0"/>
      <w:marTop w:val="0"/>
      <w:marBottom w:val="0"/>
      <w:divBdr>
        <w:top w:val="none" w:sz="0" w:space="0" w:color="auto"/>
        <w:left w:val="none" w:sz="0" w:space="0" w:color="auto"/>
        <w:bottom w:val="none" w:sz="0" w:space="0" w:color="auto"/>
        <w:right w:val="none" w:sz="0" w:space="0" w:color="auto"/>
      </w:divBdr>
    </w:div>
    <w:div w:id="65301886">
      <w:bodyDiv w:val="1"/>
      <w:marLeft w:val="0"/>
      <w:marRight w:val="0"/>
      <w:marTop w:val="0"/>
      <w:marBottom w:val="0"/>
      <w:divBdr>
        <w:top w:val="none" w:sz="0" w:space="0" w:color="auto"/>
        <w:left w:val="none" w:sz="0" w:space="0" w:color="auto"/>
        <w:bottom w:val="none" w:sz="0" w:space="0" w:color="auto"/>
        <w:right w:val="none" w:sz="0" w:space="0" w:color="auto"/>
      </w:divBdr>
    </w:div>
    <w:div w:id="70662653">
      <w:bodyDiv w:val="1"/>
      <w:marLeft w:val="0"/>
      <w:marRight w:val="0"/>
      <w:marTop w:val="0"/>
      <w:marBottom w:val="0"/>
      <w:divBdr>
        <w:top w:val="none" w:sz="0" w:space="0" w:color="auto"/>
        <w:left w:val="none" w:sz="0" w:space="0" w:color="auto"/>
        <w:bottom w:val="none" w:sz="0" w:space="0" w:color="auto"/>
        <w:right w:val="none" w:sz="0" w:space="0" w:color="auto"/>
      </w:divBdr>
    </w:div>
    <w:div w:id="73089427">
      <w:bodyDiv w:val="1"/>
      <w:marLeft w:val="0"/>
      <w:marRight w:val="0"/>
      <w:marTop w:val="0"/>
      <w:marBottom w:val="0"/>
      <w:divBdr>
        <w:top w:val="none" w:sz="0" w:space="0" w:color="auto"/>
        <w:left w:val="none" w:sz="0" w:space="0" w:color="auto"/>
        <w:bottom w:val="none" w:sz="0" w:space="0" w:color="auto"/>
        <w:right w:val="none" w:sz="0" w:space="0" w:color="auto"/>
      </w:divBdr>
    </w:div>
    <w:div w:id="74330620">
      <w:bodyDiv w:val="1"/>
      <w:marLeft w:val="0"/>
      <w:marRight w:val="0"/>
      <w:marTop w:val="0"/>
      <w:marBottom w:val="0"/>
      <w:divBdr>
        <w:top w:val="none" w:sz="0" w:space="0" w:color="auto"/>
        <w:left w:val="none" w:sz="0" w:space="0" w:color="auto"/>
        <w:bottom w:val="none" w:sz="0" w:space="0" w:color="auto"/>
        <w:right w:val="none" w:sz="0" w:space="0" w:color="auto"/>
      </w:divBdr>
    </w:div>
    <w:div w:id="80421148">
      <w:bodyDiv w:val="1"/>
      <w:marLeft w:val="0"/>
      <w:marRight w:val="0"/>
      <w:marTop w:val="0"/>
      <w:marBottom w:val="0"/>
      <w:divBdr>
        <w:top w:val="none" w:sz="0" w:space="0" w:color="auto"/>
        <w:left w:val="none" w:sz="0" w:space="0" w:color="auto"/>
        <w:bottom w:val="none" w:sz="0" w:space="0" w:color="auto"/>
        <w:right w:val="none" w:sz="0" w:space="0" w:color="auto"/>
      </w:divBdr>
    </w:div>
    <w:div w:id="88308508">
      <w:bodyDiv w:val="1"/>
      <w:marLeft w:val="0"/>
      <w:marRight w:val="0"/>
      <w:marTop w:val="0"/>
      <w:marBottom w:val="0"/>
      <w:divBdr>
        <w:top w:val="none" w:sz="0" w:space="0" w:color="auto"/>
        <w:left w:val="none" w:sz="0" w:space="0" w:color="auto"/>
        <w:bottom w:val="none" w:sz="0" w:space="0" w:color="auto"/>
        <w:right w:val="none" w:sz="0" w:space="0" w:color="auto"/>
      </w:divBdr>
    </w:div>
    <w:div w:id="89012456">
      <w:bodyDiv w:val="1"/>
      <w:marLeft w:val="0"/>
      <w:marRight w:val="0"/>
      <w:marTop w:val="0"/>
      <w:marBottom w:val="0"/>
      <w:divBdr>
        <w:top w:val="none" w:sz="0" w:space="0" w:color="auto"/>
        <w:left w:val="none" w:sz="0" w:space="0" w:color="auto"/>
        <w:bottom w:val="none" w:sz="0" w:space="0" w:color="auto"/>
        <w:right w:val="none" w:sz="0" w:space="0" w:color="auto"/>
      </w:divBdr>
    </w:div>
    <w:div w:id="93213286">
      <w:bodyDiv w:val="1"/>
      <w:marLeft w:val="0"/>
      <w:marRight w:val="0"/>
      <w:marTop w:val="0"/>
      <w:marBottom w:val="0"/>
      <w:divBdr>
        <w:top w:val="none" w:sz="0" w:space="0" w:color="auto"/>
        <w:left w:val="none" w:sz="0" w:space="0" w:color="auto"/>
        <w:bottom w:val="none" w:sz="0" w:space="0" w:color="auto"/>
        <w:right w:val="none" w:sz="0" w:space="0" w:color="auto"/>
      </w:divBdr>
    </w:div>
    <w:div w:id="103499209">
      <w:bodyDiv w:val="1"/>
      <w:marLeft w:val="0"/>
      <w:marRight w:val="0"/>
      <w:marTop w:val="0"/>
      <w:marBottom w:val="0"/>
      <w:divBdr>
        <w:top w:val="none" w:sz="0" w:space="0" w:color="auto"/>
        <w:left w:val="none" w:sz="0" w:space="0" w:color="auto"/>
        <w:bottom w:val="none" w:sz="0" w:space="0" w:color="auto"/>
        <w:right w:val="none" w:sz="0" w:space="0" w:color="auto"/>
      </w:divBdr>
    </w:div>
    <w:div w:id="116996684">
      <w:bodyDiv w:val="1"/>
      <w:marLeft w:val="0"/>
      <w:marRight w:val="0"/>
      <w:marTop w:val="0"/>
      <w:marBottom w:val="0"/>
      <w:divBdr>
        <w:top w:val="none" w:sz="0" w:space="0" w:color="auto"/>
        <w:left w:val="none" w:sz="0" w:space="0" w:color="auto"/>
        <w:bottom w:val="none" w:sz="0" w:space="0" w:color="auto"/>
        <w:right w:val="none" w:sz="0" w:space="0" w:color="auto"/>
      </w:divBdr>
    </w:div>
    <w:div w:id="134568879">
      <w:bodyDiv w:val="1"/>
      <w:marLeft w:val="0"/>
      <w:marRight w:val="0"/>
      <w:marTop w:val="0"/>
      <w:marBottom w:val="0"/>
      <w:divBdr>
        <w:top w:val="none" w:sz="0" w:space="0" w:color="auto"/>
        <w:left w:val="none" w:sz="0" w:space="0" w:color="auto"/>
        <w:bottom w:val="none" w:sz="0" w:space="0" w:color="auto"/>
        <w:right w:val="none" w:sz="0" w:space="0" w:color="auto"/>
      </w:divBdr>
    </w:div>
    <w:div w:id="135032502">
      <w:bodyDiv w:val="1"/>
      <w:marLeft w:val="0"/>
      <w:marRight w:val="0"/>
      <w:marTop w:val="0"/>
      <w:marBottom w:val="0"/>
      <w:divBdr>
        <w:top w:val="none" w:sz="0" w:space="0" w:color="auto"/>
        <w:left w:val="none" w:sz="0" w:space="0" w:color="auto"/>
        <w:bottom w:val="none" w:sz="0" w:space="0" w:color="auto"/>
        <w:right w:val="none" w:sz="0" w:space="0" w:color="auto"/>
      </w:divBdr>
    </w:div>
    <w:div w:id="139932723">
      <w:bodyDiv w:val="1"/>
      <w:marLeft w:val="0"/>
      <w:marRight w:val="0"/>
      <w:marTop w:val="0"/>
      <w:marBottom w:val="0"/>
      <w:divBdr>
        <w:top w:val="none" w:sz="0" w:space="0" w:color="auto"/>
        <w:left w:val="none" w:sz="0" w:space="0" w:color="auto"/>
        <w:bottom w:val="none" w:sz="0" w:space="0" w:color="auto"/>
        <w:right w:val="none" w:sz="0" w:space="0" w:color="auto"/>
      </w:divBdr>
    </w:div>
    <w:div w:id="140657283">
      <w:bodyDiv w:val="1"/>
      <w:marLeft w:val="0"/>
      <w:marRight w:val="0"/>
      <w:marTop w:val="0"/>
      <w:marBottom w:val="0"/>
      <w:divBdr>
        <w:top w:val="none" w:sz="0" w:space="0" w:color="auto"/>
        <w:left w:val="none" w:sz="0" w:space="0" w:color="auto"/>
        <w:bottom w:val="none" w:sz="0" w:space="0" w:color="auto"/>
        <w:right w:val="none" w:sz="0" w:space="0" w:color="auto"/>
      </w:divBdr>
    </w:div>
    <w:div w:id="149685735">
      <w:bodyDiv w:val="1"/>
      <w:marLeft w:val="0"/>
      <w:marRight w:val="0"/>
      <w:marTop w:val="0"/>
      <w:marBottom w:val="0"/>
      <w:divBdr>
        <w:top w:val="none" w:sz="0" w:space="0" w:color="auto"/>
        <w:left w:val="none" w:sz="0" w:space="0" w:color="auto"/>
        <w:bottom w:val="none" w:sz="0" w:space="0" w:color="auto"/>
        <w:right w:val="none" w:sz="0" w:space="0" w:color="auto"/>
      </w:divBdr>
    </w:div>
    <w:div w:id="156113632">
      <w:bodyDiv w:val="1"/>
      <w:marLeft w:val="0"/>
      <w:marRight w:val="0"/>
      <w:marTop w:val="0"/>
      <w:marBottom w:val="0"/>
      <w:divBdr>
        <w:top w:val="none" w:sz="0" w:space="0" w:color="auto"/>
        <w:left w:val="none" w:sz="0" w:space="0" w:color="auto"/>
        <w:bottom w:val="none" w:sz="0" w:space="0" w:color="auto"/>
        <w:right w:val="none" w:sz="0" w:space="0" w:color="auto"/>
      </w:divBdr>
    </w:div>
    <w:div w:id="157422346">
      <w:bodyDiv w:val="1"/>
      <w:marLeft w:val="0"/>
      <w:marRight w:val="0"/>
      <w:marTop w:val="0"/>
      <w:marBottom w:val="0"/>
      <w:divBdr>
        <w:top w:val="none" w:sz="0" w:space="0" w:color="auto"/>
        <w:left w:val="none" w:sz="0" w:space="0" w:color="auto"/>
        <w:bottom w:val="none" w:sz="0" w:space="0" w:color="auto"/>
        <w:right w:val="none" w:sz="0" w:space="0" w:color="auto"/>
      </w:divBdr>
    </w:div>
    <w:div w:id="159540645">
      <w:bodyDiv w:val="1"/>
      <w:marLeft w:val="0"/>
      <w:marRight w:val="0"/>
      <w:marTop w:val="0"/>
      <w:marBottom w:val="0"/>
      <w:divBdr>
        <w:top w:val="none" w:sz="0" w:space="0" w:color="auto"/>
        <w:left w:val="none" w:sz="0" w:space="0" w:color="auto"/>
        <w:bottom w:val="none" w:sz="0" w:space="0" w:color="auto"/>
        <w:right w:val="none" w:sz="0" w:space="0" w:color="auto"/>
      </w:divBdr>
    </w:div>
    <w:div w:id="160196781">
      <w:bodyDiv w:val="1"/>
      <w:marLeft w:val="0"/>
      <w:marRight w:val="0"/>
      <w:marTop w:val="0"/>
      <w:marBottom w:val="0"/>
      <w:divBdr>
        <w:top w:val="none" w:sz="0" w:space="0" w:color="auto"/>
        <w:left w:val="none" w:sz="0" w:space="0" w:color="auto"/>
        <w:bottom w:val="none" w:sz="0" w:space="0" w:color="auto"/>
        <w:right w:val="none" w:sz="0" w:space="0" w:color="auto"/>
      </w:divBdr>
    </w:div>
    <w:div w:id="162010524">
      <w:bodyDiv w:val="1"/>
      <w:marLeft w:val="0"/>
      <w:marRight w:val="0"/>
      <w:marTop w:val="0"/>
      <w:marBottom w:val="0"/>
      <w:divBdr>
        <w:top w:val="none" w:sz="0" w:space="0" w:color="auto"/>
        <w:left w:val="none" w:sz="0" w:space="0" w:color="auto"/>
        <w:bottom w:val="none" w:sz="0" w:space="0" w:color="auto"/>
        <w:right w:val="none" w:sz="0" w:space="0" w:color="auto"/>
      </w:divBdr>
    </w:div>
    <w:div w:id="187453249">
      <w:bodyDiv w:val="1"/>
      <w:marLeft w:val="0"/>
      <w:marRight w:val="0"/>
      <w:marTop w:val="0"/>
      <w:marBottom w:val="0"/>
      <w:divBdr>
        <w:top w:val="none" w:sz="0" w:space="0" w:color="auto"/>
        <w:left w:val="none" w:sz="0" w:space="0" w:color="auto"/>
        <w:bottom w:val="none" w:sz="0" w:space="0" w:color="auto"/>
        <w:right w:val="none" w:sz="0" w:space="0" w:color="auto"/>
      </w:divBdr>
    </w:div>
    <w:div w:id="191505954">
      <w:bodyDiv w:val="1"/>
      <w:marLeft w:val="0"/>
      <w:marRight w:val="0"/>
      <w:marTop w:val="0"/>
      <w:marBottom w:val="0"/>
      <w:divBdr>
        <w:top w:val="none" w:sz="0" w:space="0" w:color="auto"/>
        <w:left w:val="none" w:sz="0" w:space="0" w:color="auto"/>
        <w:bottom w:val="none" w:sz="0" w:space="0" w:color="auto"/>
        <w:right w:val="none" w:sz="0" w:space="0" w:color="auto"/>
      </w:divBdr>
    </w:div>
    <w:div w:id="215505487">
      <w:bodyDiv w:val="1"/>
      <w:marLeft w:val="0"/>
      <w:marRight w:val="0"/>
      <w:marTop w:val="0"/>
      <w:marBottom w:val="0"/>
      <w:divBdr>
        <w:top w:val="none" w:sz="0" w:space="0" w:color="auto"/>
        <w:left w:val="none" w:sz="0" w:space="0" w:color="auto"/>
        <w:bottom w:val="none" w:sz="0" w:space="0" w:color="auto"/>
        <w:right w:val="none" w:sz="0" w:space="0" w:color="auto"/>
      </w:divBdr>
    </w:div>
    <w:div w:id="219218956">
      <w:bodyDiv w:val="1"/>
      <w:marLeft w:val="0"/>
      <w:marRight w:val="0"/>
      <w:marTop w:val="0"/>
      <w:marBottom w:val="0"/>
      <w:divBdr>
        <w:top w:val="none" w:sz="0" w:space="0" w:color="auto"/>
        <w:left w:val="none" w:sz="0" w:space="0" w:color="auto"/>
        <w:bottom w:val="none" w:sz="0" w:space="0" w:color="auto"/>
        <w:right w:val="none" w:sz="0" w:space="0" w:color="auto"/>
      </w:divBdr>
    </w:div>
    <w:div w:id="226498509">
      <w:bodyDiv w:val="1"/>
      <w:marLeft w:val="0"/>
      <w:marRight w:val="0"/>
      <w:marTop w:val="0"/>
      <w:marBottom w:val="0"/>
      <w:divBdr>
        <w:top w:val="none" w:sz="0" w:space="0" w:color="auto"/>
        <w:left w:val="none" w:sz="0" w:space="0" w:color="auto"/>
        <w:bottom w:val="none" w:sz="0" w:space="0" w:color="auto"/>
        <w:right w:val="none" w:sz="0" w:space="0" w:color="auto"/>
      </w:divBdr>
    </w:div>
    <w:div w:id="231700510">
      <w:bodyDiv w:val="1"/>
      <w:marLeft w:val="0"/>
      <w:marRight w:val="0"/>
      <w:marTop w:val="0"/>
      <w:marBottom w:val="0"/>
      <w:divBdr>
        <w:top w:val="none" w:sz="0" w:space="0" w:color="auto"/>
        <w:left w:val="none" w:sz="0" w:space="0" w:color="auto"/>
        <w:bottom w:val="none" w:sz="0" w:space="0" w:color="auto"/>
        <w:right w:val="none" w:sz="0" w:space="0" w:color="auto"/>
      </w:divBdr>
    </w:div>
    <w:div w:id="237830156">
      <w:bodyDiv w:val="1"/>
      <w:marLeft w:val="0"/>
      <w:marRight w:val="0"/>
      <w:marTop w:val="0"/>
      <w:marBottom w:val="0"/>
      <w:divBdr>
        <w:top w:val="none" w:sz="0" w:space="0" w:color="auto"/>
        <w:left w:val="none" w:sz="0" w:space="0" w:color="auto"/>
        <w:bottom w:val="none" w:sz="0" w:space="0" w:color="auto"/>
        <w:right w:val="none" w:sz="0" w:space="0" w:color="auto"/>
      </w:divBdr>
    </w:div>
    <w:div w:id="245384551">
      <w:bodyDiv w:val="1"/>
      <w:marLeft w:val="0"/>
      <w:marRight w:val="0"/>
      <w:marTop w:val="0"/>
      <w:marBottom w:val="0"/>
      <w:divBdr>
        <w:top w:val="none" w:sz="0" w:space="0" w:color="auto"/>
        <w:left w:val="none" w:sz="0" w:space="0" w:color="auto"/>
        <w:bottom w:val="none" w:sz="0" w:space="0" w:color="auto"/>
        <w:right w:val="none" w:sz="0" w:space="0" w:color="auto"/>
      </w:divBdr>
    </w:div>
    <w:div w:id="248661860">
      <w:bodyDiv w:val="1"/>
      <w:marLeft w:val="0"/>
      <w:marRight w:val="0"/>
      <w:marTop w:val="0"/>
      <w:marBottom w:val="0"/>
      <w:divBdr>
        <w:top w:val="none" w:sz="0" w:space="0" w:color="auto"/>
        <w:left w:val="none" w:sz="0" w:space="0" w:color="auto"/>
        <w:bottom w:val="none" w:sz="0" w:space="0" w:color="auto"/>
        <w:right w:val="none" w:sz="0" w:space="0" w:color="auto"/>
      </w:divBdr>
    </w:div>
    <w:div w:id="277106818">
      <w:bodyDiv w:val="1"/>
      <w:marLeft w:val="0"/>
      <w:marRight w:val="0"/>
      <w:marTop w:val="0"/>
      <w:marBottom w:val="0"/>
      <w:divBdr>
        <w:top w:val="none" w:sz="0" w:space="0" w:color="auto"/>
        <w:left w:val="none" w:sz="0" w:space="0" w:color="auto"/>
        <w:bottom w:val="none" w:sz="0" w:space="0" w:color="auto"/>
        <w:right w:val="none" w:sz="0" w:space="0" w:color="auto"/>
      </w:divBdr>
    </w:div>
    <w:div w:id="288978944">
      <w:bodyDiv w:val="1"/>
      <w:marLeft w:val="0"/>
      <w:marRight w:val="0"/>
      <w:marTop w:val="0"/>
      <w:marBottom w:val="0"/>
      <w:divBdr>
        <w:top w:val="none" w:sz="0" w:space="0" w:color="auto"/>
        <w:left w:val="none" w:sz="0" w:space="0" w:color="auto"/>
        <w:bottom w:val="none" w:sz="0" w:space="0" w:color="auto"/>
        <w:right w:val="none" w:sz="0" w:space="0" w:color="auto"/>
      </w:divBdr>
    </w:div>
    <w:div w:id="290550680">
      <w:bodyDiv w:val="1"/>
      <w:marLeft w:val="0"/>
      <w:marRight w:val="0"/>
      <w:marTop w:val="0"/>
      <w:marBottom w:val="0"/>
      <w:divBdr>
        <w:top w:val="none" w:sz="0" w:space="0" w:color="auto"/>
        <w:left w:val="none" w:sz="0" w:space="0" w:color="auto"/>
        <w:bottom w:val="none" w:sz="0" w:space="0" w:color="auto"/>
        <w:right w:val="none" w:sz="0" w:space="0" w:color="auto"/>
      </w:divBdr>
    </w:div>
    <w:div w:id="309753439">
      <w:bodyDiv w:val="1"/>
      <w:marLeft w:val="0"/>
      <w:marRight w:val="0"/>
      <w:marTop w:val="0"/>
      <w:marBottom w:val="0"/>
      <w:divBdr>
        <w:top w:val="none" w:sz="0" w:space="0" w:color="auto"/>
        <w:left w:val="none" w:sz="0" w:space="0" w:color="auto"/>
        <w:bottom w:val="none" w:sz="0" w:space="0" w:color="auto"/>
        <w:right w:val="none" w:sz="0" w:space="0" w:color="auto"/>
      </w:divBdr>
    </w:div>
    <w:div w:id="336807885">
      <w:bodyDiv w:val="1"/>
      <w:marLeft w:val="0"/>
      <w:marRight w:val="0"/>
      <w:marTop w:val="0"/>
      <w:marBottom w:val="0"/>
      <w:divBdr>
        <w:top w:val="none" w:sz="0" w:space="0" w:color="auto"/>
        <w:left w:val="none" w:sz="0" w:space="0" w:color="auto"/>
        <w:bottom w:val="none" w:sz="0" w:space="0" w:color="auto"/>
        <w:right w:val="none" w:sz="0" w:space="0" w:color="auto"/>
      </w:divBdr>
    </w:div>
    <w:div w:id="337663673">
      <w:bodyDiv w:val="1"/>
      <w:marLeft w:val="0"/>
      <w:marRight w:val="0"/>
      <w:marTop w:val="0"/>
      <w:marBottom w:val="0"/>
      <w:divBdr>
        <w:top w:val="none" w:sz="0" w:space="0" w:color="auto"/>
        <w:left w:val="none" w:sz="0" w:space="0" w:color="auto"/>
        <w:bottom w:val="none" w:sz="0" w:space="0" w:color="auto"/>
        <w:right w:val="none" w:sz="0" w:space="0" w:color="auto"/>
      </w:divBdr>
    </w:div>
    <w:div w:id="349837159">
      <w:bodyDiv w:val="1"/>
      <w:marLeft w:val="0"/>
      <w:marRight w:val="0"/>
      <w:marTop w:val="0"/>
      <w:marBottom w:val="0"/>
      <w:divBdr>
        <w:top w:val="none" w:sz="0" w:space="0" w:color="auto"/>
        <w:left w:val="none" w:sz="0" w:space="0" w:color="auto"/>
        <w:bottom w:val="none" w:sz="0" w:space="0" w:color="auto"/>
        <w:right w:val="none" w:sz="0" w:space="0" w:color="auto"/>
      </w:divBdr>
    </w:div>
    <w:div w:id="360786106">
      <w:bodyDiv w:val="1"/>
      <w:marLeft w:val="0"/>
      <w:marRight w:val="0"/>
      <w:marTop w:val="0"/>
      <w:marBottom w:val="0"/>
      <w:divBdr>
        <w:top w:val="none" w:sz="0" w:space="0" w:color="auto"/>
        <w:left w:val="none" w:sz="0" w:space="0" w:color="auto"/>
        <w:bottom w:val="none" w:sz="0" w:space="0" w:color="auto"/>
        <w:right w:val="none" w:sz="0" w:space="0" w:color="auto"/>
      </w:divBdr>
    </w:div>
    <w:div w:id="368803089">
      <w:bodyDiv w:val="1"/>
      <w:marLeft w:val="0"/>
      <w:marRight w:val="0"/>
      <w:marTop w:val="0"/>
      <w:marBottom w:val="0"/>
      <w:divBdr>
        <w:top w:val="none" w:sz="0" w:space="0" w:color="auto"/>
        <w:left w:val="none" w:sz="0" w:space="0" w:color="auto"/>
        <w:bottom w:val="none" w:sz="0" w:space="0" w:color="auto"/>
        <w:right w:val="none" w:sz="0" w:space="0" w:color="auto"/>
      </w:divBdr>
    </w:div>
    <w:div w:id="373964529">
      <w:bodyDiv w:val="1"/>
      <w:marLeft w:val="0"/>
      <w:marRight w:val="0"/>
      <w:marTop w:val="0"/>
      <w:marBottom w:val="0"/>
      <w:divBdr>
        <w:top w:val="none" w:sz="0" w:space="0" w:color="auto"/>
        <w:left w:val="none" w:sz="0" w:space="0" w:color="auto"/>
        <w:bottom w:val="none" w:sz="0" w:space="0" w:color="auto"/>
        <w:right w:val="none" w:sz="0" w:space="0" w:color="auto"/>
      </w:divBdr>
    </w:div>
    <w:div w:id="376663506">
      <w:bodyDiv w:val="1"/>
      <w:marLeft w:val="0"/>
      <w:marRight w:val="0"/>
      <w:marTop w:val="0"/>
      <w:marBottom w:val="0"/>
      <w:divBdr>
        <w:top w:val="none" w:sz="0" w:space="0" w:color="auto"/>
        <w:left w:val="none" w:sz="0" w:space="0" w:color="auto"/>
        <w:bottom w:val="none" w:sz="0" w:space="0" w:color="auto"/>
        <w:right w:val="none" w:sz="0" w:space="0" w:color="auto"/>
      </w:divBdr>
    </w:div>
    <w:div w:id="384763750">
      <w:bodyDiv w:val="1"/>
      <w:marLeft w:val="0"/>
      <w:marRight w:val="0"/>
      <w:marTop w:val="0"/>
      <w:marBottom w:val="0"/>
      <w:divBdr>
        <w:top w:val="none" w:sz="0" w:space="0" w:color="auto"/>
        <w:left w:val="none" w:sz="0" w:space="0" w:color="auto"/>
        <w:bottom w:val="none" w:sz="0" w:space="0" w:color="auto"/>
        <w:right w:val="none" w:sz="0" w:space="0" w:color="auto"/>
      </w:divBdr>
    </w:div>
    <w:div w:id="392197956">
      <w:bodyDiv w:val="1"/>
      <w:marLeft w:val="0"/>
      <w:marRight w:val="0"/>
      <w:marTop w:val="0"/>
      <w:marBottom w:val="0"/>
      <w:divBdr>
        <w:top w:val="none" w:sz="0" w:space="0" w:color="auto"/>
        <w:left w:val="none" w:sz="0" w:space="0" w:color="auto"/>
        <w:bottom w:val="none" w:sz="0" w:space="0" w:color="auto"/>
        <w:right w:val="none" w:sz="0" w:space="0" w:color="auto"/>
      </w:divBdr>
    </w:div>
    <w:div w:id="396628641">
      <w:bodyDiv w:val="1"/>
      <w:marLeft w:val="0"/>
      <w:marRight w:val="0"/>
      <w:marTop w:val="0"/>
      <w:marBottom w:val="0"/>
      <w:divBdr>
        <w:top w:val="none" w:sz="0" w:space="0" w:color="auto"/>
        <w:left w:val="none" w:sz="0" w:space="0" w:color="auto"/>
        <w:bottom w:val="none" w:sz="0" w:space="0" w:color="auto"/>
        <w:right w:val="none" w:sz="0" w:space="0" w:color="auto"/>
      </w:divBdr>
    </w:div>
    <w:div w:id="398598022">
      <w:bodyDiv w:val="1"/>
      <w:marLeft w:val="0"/>
      <w:marRight w:val="0"/>
      <w:marTop w:val="0"/>
      <w:marBottom w:val="0"/>
      <w:divBdr>
        <w:top w:val="none" w:sz="0" w:space="0" w:color="auto"/>
        <w:left w:val="none" w:sz="0" w:space="0" w:color="auto"/>
        <w:bottom w:val="none" w:sz="0" w:space="0" w:color="auto"/>
        <w:right w:val="none" w:sz="0" w:space="0" w:color="auto"/>
      </w:divBdr>
    </w:div>
    <w:div w:id="403723795">
      <w:bodyDiv w:val="1"/>
      <w:marLeft w:val="0"/>
      <w:marRight w:val="0"/>
      <w:marTop w:val="0"/>
      <w:marBottom w:val="0"/>
      <w:divBdr>
        <w:top w:val="none" w:sz="0" w:space="0" w:color="auto"/>
        <w:left w:val="none" w:sz="0" w:space="0" w:color="auto"/>
        <w:bottom w:val="none" w:sz="0" w:space="0" w:color="auto"/>
        <w:right w:val="none" w:sz="0" w:space="0" w:color="auto"/>
      </w:divBdr>
    </w:div>
    <w:div w:id="411006866">
      <w:bodyDiv w:val="1"/>
      <w:marLeft w:val="0"/>
      <w:marRight w:val="0"/>
      <w:marTop w:val="0"/>
      <w:marBottom w:val="0"/>
      <w:divBdr>
        <w:top w:val="none" w:sz="0" w:space="0" w:color="auto"/>
        <w:left w:val="none" w:sz="0" w:space="0" w:color="auto"/>
        <w:bottom w:val="none" w:sz="0" w:space="0" w:color="auto"/>
        <w:right w:val="none" w:sz="0" w:space="0" w:color="auto"/>
      </w:divBdr>
    </w:div>
    <w:div w:id="413093842">
      <w:bodyDiv w:val="1"/>
      <w:marLeft w:val="0"/>
      <w:marRight w:val="0"/>
      <w:marTop w:val="0"/>
      <w:marBottom w:val="0"/>
      <w:divBdr>
        <w:top w:val="none" w:sz="0" w:space="0" w:color="auto"/>
        <w:left w:val="none" w:sz="0" w:space="0" w:color="auto"/>
        <w:bottom w:val="none" w:sz="0" w:space="0" w:color="auto"/>
        <w:right w:val="none" w:sz="0" w:space="0" w:color="auto"/>
      </w:divBdr>
    </w:div>
    <w:div w:id="435710284">
      <w:bodyDiv w:val="1"/>
      <w:marLeft w:val="0"/>
      <w:marRight w:val="0"/>
      <w:marTop w:val="0"/>
      <w:marBottom w:val="0"/>
      <w:divBdr>
        <w:top w:val="none" w:sz="0" w:space="0" w:color="auto"/>
        <w:left w:val="none" w:sz="0" w:space="0" w:color="auto"/>
        <w:bottom w:val="none" w:sz="0" w:space="0" w:color="auto"/>
        <w:right w:val="none" w:sz="0" w:space="0" w:color="auto"/>
      </w:divBdr>
    </w:div>
    <w:div w:id="442040625">
      <w:bodyDiv w:val="1"/>
      <w:marLeft w:val="0"/>
      <w:marRight w:val="0"/>
      <w:marTop w:val="0"/>
      <w:marBottom w:val="0"/>
      <w:divBdr>
        <w:top w:val="none" w:sz="0" w:space="0" w:color="auto"/>
        <w:left w:val="none" w:sz="0" w:space="0" w:color="auto"/>
        <w:bottom w:val="none" w:sz="0" w:space="0" w:color="auto"/>
        <w:right w:val="none" w:sz="0" w:space="0" w:color="auto"/>
      </w:divBdr>
    </w:div>
    <w:div w:id="448620736">
      <w:bodyDiv w:val="1"/>
      <w:marLeft w:val="0"/>
      <w:marRight w:val="0"/>
      <w:marTop w:val="0"/>
      <w:marBottom w:val="0"/>
      <w:divBdr>
        <w:top w:val="none" w:sz="0" w:space="0" w:color="auto"/>
        <w:left w:val="none" w:sz="0" w:space="0" w:color="auto"/>
        <w:bottom w:val="none" w:sz="0" w:space="0" w:color="auto"/>
        <w:right w:val="none" w:sz="0" w:space="0" w:color="auto"/>
      </w:divBdr>
    </w:div>
    <w:div w:id="448814013">
      <w:bodyDiv w:val="1"/>
      <w:marLeft w:val="0"/>
      <w:marRight w:val="0"/>
      <w:marTop w:val="0"/>
      <w:marBottom w:val="0"/>
      <w:divBdr>
        <w:top w:val="none" w:sz="0" w:space="0" w:color="auto"/>
        <w:left w:val="none" w:sz="0" w:space="0" w:color="auto"/>
        <w:bottom w:val="none" w:sz="0" w:space="0" w:color="auto"/>
        <w:right w:val="none" w:sz="0" w:space="0" w:color="auto"/>
      </w:divBdr>
    </w:div>
    <w:div w:id="463543267">
      <w:bodyDiv w:val="1"/>
      <w:marLeft w:val="0"/>
      <w:marRight w:val="0"/>
      <w:marTop w:val="0"/>
      <w:marBottom w:val="0"/>
      <w:divBdr>
        <w:top w:val="none" w:sz="0" w:space="0" w:color="auto"/>
        <w:left w:val="none" w:sz="0" w:space="0" w:color="auto"/>
        <w:bottom w:val="none" w:sz="0" w:space="0" w:color="auto"/>
        <w:right w:val="none" w:sz="0" w:space="0" w:color="auto"/>
      </w:divBdr>
    </w:div>
    <w:div w:id="465708877">
      <w:bodyDiv w:val="1"/>
      <w:marLeft w:val="0"/>
      <w:marRight w:val="0"/>
      <w:marTop w:val="0"/>
      <w:marBottom w:val="0"/>
      <w:divBdr>
        <w:top w:val="none" w:sz="0" w:space="0" w:color="auto"/>
        <w:left w:val="none" w:sz="0" w:space="0" w:color="auto"/>
        <w:bottom w:val="none" w:sz="0" w:space="0" w:color="auto"/>
        <w:right w:val="none" w:sz="0" w:space="0" w:color="auto"/>
      </w:divBdr>
    </w:div>
    <w:div w:id="473105338">
      <w:bodyDiv w:val="1"/>
      <w:marLeft w:val="0"/>
      <w:marRight w:val="0"/>
      <w:marTop w:val="0"/>
      <w:marBottom w:val="0"/>
      <w:divBdr>
        <w:top w:val="none" w:sz="0" w:space="0" w:color="auto"/>
        <w:left w:val="none" w:sz="0" w:space="0" w:color="auto"/>
        <w:bottom w:val="none" w:sz="0" w:space="0" w:color="auto"/>
        <w:right w:val="none" w:sz="0" w:space="0" w:color="auto"/>
      </w:divBdr>
    </w:div>
    <w:div w:id="483013950">
      <w:bodyDiv w:val="1"/>
      <w:marLeft w:val="0"/>
      <w:marRight w:val="0"/>
      <w:marTop w:val="0"/>
      <w:marBottom w:val="0"/>
      <w:divBdr>
        <w:top w:val="none" w:sz="0" w:space="0" w:color="auto"/>
        <w:left w:val="none" w:sz="0" w:space="0" w:color="auto"/>
        <w:bottom w:val="none" w:sz="0" w:space="0" w:color="auto"/>
        <w:right w:val="none" w:sz="0" w:space="0" w:color="auto"/>
      </w:divBdr>
    </w:div>
    <w:div w:id="487550104">
      <w:bodyDiv w:val="1"/>
      <w:marLeft w:val="0"/>
      <w:marRight w:val="0"/>
      <w:marTop w:val="0"/>
      <w:marBottom w:val="0"/>
      <w:divBdr>
        <w:top w:val="none" w:sz="0" w:space="0" w:color="auto"/>
        <w:left w:val="none" w:sz="0" w:space="0" w:color="auto"/>
        <w:bottom w:val="none" w:sz="0" w:space="0" w:color="auto"/>
        <w:right w:val="none" w:sz="0" w:space="0" w:color="auto"/>
      </w:divBdr>
    </w:div>
    <w:div w:id="487791973">
      <w:bodyDiv w:val="1"/>
      <w:marLeft w:val="0"/>
      <w:marRight w:val="0"/>
      <w:marTop w:val="0"/>
      <w:marBottom w:val="0"/>
      <w:divBdr>
        <w:top w:val="none" w:sz="0" w:space="0" w:color="auto"/>
        <w:left w:val="none" w:sz="0" w:space="0" w:color="auto"/>
        <w:bottom w:val="none" w:sz="0" w:space="0" w:color="auto"/>
        <w:right w:val="none" w:sz="0" w:space="0" w:color="auto"/>
      </w:divBdr>
    </w:div>
    <w:div w:id="494154533">
      <w:bodyDiv w:val="1"/>
      <w:marLeft w:val="0"/>
      <w:marRight w:val="0"/>
      <w:marTop w:val="0"/>
      <w:marBottom w:val="0"/>
      <w:divBdr>
        <w:top w:val="none" w:sz="0" w:space="0" w:color="auto"/>
        <w:left w:val="none" w:sz="0" w:space="0" w:color="auto"/>
        <w:bottom w:val="none" w:sz="0" w:space="0" w:color="auto"/>
        <w:right w:val="none" w:sz="0" w:space="0" w:color="auto"/>
      </w:divBdr>
    </w:div>
    <w:div w:id="494616600">
      <w:bodyDiv w:val="1"/>
      <w:marLeft w:val="0"/>
      <w:marRight w:val="0"/>
      <w:marTop w:val="0"/>
      <w:marBottom w:val="0"/>
      <w:divBdr>
        <w:top w:val="none" w:sz="0" w:space="0" w:color="auto"/>
        <w:left w:val="none" w:sz="0" w:space="0" w:color="auto"/>
        <w:bottom w:val="none" w:sz="0" w:space="0" w:color="auto"/>
        <w:right w:val="none" w:sz="0" w:space="0" w:color="auto"/>
      </w:divBdr>
    </w:div>
    <w:div w:id="499393859">
      <w:bodyDiv w:val="1"/>
      <w:marLeft w:val="0"/>
      <w:marRight w:val="0"/>
      <w:marTop w:val="0"/>
      <w:marBottom w:val="0"/>
      <w:divBdr>
        <w:top w:val="none" w:sz="0" w:space="0" w:color="auto"/>
        <w:left w:val="none" w:sz="0" w:space="0" w:color="auto"/>
        <w:bottom w:val="none" w:sz="0" w:space="0" w:color="auto"/>
        <w:right w:val="none" w:sz="0" w:space="0" w:color="auto"/>
      </w:divBdr>
    </w:div>
    <w:div w:id="513224899">
      <w:bodyDiv w:val="1"/>
      <w:marLeft w:val="0"/>
      <w:marRight w:val="0"/>
      <w:marTop w:val="0"/>
      <w:marBottom w:val="0"/>
      <w:divBdr>
        <w:top w:val="none" w:sz="0" w:space="0" w:color="auto"/>
        <w:left w:val="none" w:sz="0" w:space="0" w:color="auto"/>
        <w:bottom w:val="none" w:sz="0" w:space="0" w:color="auto"/>
        <w:right w:val="none" w:sz="0" w:space="0" w:color="auto"/>
      </w:divBdr>
    </w:div>
    <w:div w:id="529534435">
      <w:bodyDiv w:val="1"/>
      <w:marLeft w:val="0"/>
      <w:marRight w:val="0"/>
      <w:marTop w:val="0"/>
      <w:marBottom w:val="0"/>
      <w:divBdr>
        <w:top w:val="none" w:sz="0" w:space="0" w:color="auto"/>
        <w:left w:val="none" w:sz="0" w:space="0" w:color="auto"/>
        <w:bottom w:val="none" w:sz="0" w:space="0" w:color="auto"/>
        <w:right w:val="none" w:sz="0" w:space="0" w:color="auto"/>
      </w:divBdr>
    </w:div>
    <w:div w:id="538783675">
      <w:bodyDiv w:val="1"/>
      <w:marLeft w:val="0"/>
      <w:marRight w:val="0"/>
      <w:marTop w:val="0"/>
      <w:marBottom w:val="0"/>
      <w:divBdr>
        <w:top w:val="none" w:sz="0" w:space="0" w:color="auto"/>
        <w:left w:val="none" w:sz="0" w:space="0" w:color="auto"/>
        <w:bottom w:val="none" w:sz="0" w:space="0" w:color="auto"/>
        <w:right w:val="none" w:sz="0" w:space="0" w:color="auto"/>
      </w:divBdr>
    </w:div>
    <w:div w:id="553856466">
      <w:bodyDiv w:val="1"/>
      <w:marLeft w:val="0"/>
      <w:marRight w:val="0"/>
      <w:marTop w:val="0"/>
      <w:marBottom w:val="0"/>
      <w:divBdr>
        <w:top w:val="none" w:sz="0" w:space="0" w:color="auto"/>
        <w:left w:val="none" w:sz="0" w:space="0" w:color="auto"/>
        <w:bottom w:val="none" w:sz="0" w:space="0" w:color="auto"/>
        <w:right w:val="none" w:sz="0" w:space="0" w:color="auto"/>
      </w:divBdr>
    </w:div>
    <w:div w:id="554660530">
      <w:bodyDiv w:val="1"/>
      <w:marLeft w:val="0"/>
      <w:marRight w:val="0"/>
      <w:marTop w:val="0"/>
      <w:marBottom w:val="0"/>
      <w:divBdr>
        <w:top w:val="none" w:sz="0" w:space="0" w:color="auto"/>
        <w:left w:val="none" w:sz="0" w:space="0" w:color="auto"/>
        <w:bottom w:val="none" w:sz="0" w:space="0" w:color="auto"/>
        <w:right w:val="none" w:sz="0" w:space="0" w:color="auto"/>
      </w:divBdr>
    </w:div>
    <w:div w:id="560143968">
      <w:bodyDiv w:val="1"/>
      <w:marLeft w:val="0"/>
      <w:marRight w:val="0"/>
      <w:marTop w:val="0"/>
      <w:marBottom w:val="0"/>
      <w:divBdr>
        <w:top w:val="none" w:sz="0" w:space="0" w:color="auto"/>
        <w:left w:val="none" w:sz="0" w:space="0" w:color="auto"/>
        <w:bottom w:val="none" w:sz="0" w:space="0" w:color="auto"/>
        <w:right w:val="none" w:sz="0" w:space="0" w:color="auto"/>
      </w:divBdr>
    </w:div>
    <w:div w:id="570694209">
      <w:bodyDiv w:val="1"/>
      <w:marLeft w:val="0"/>
      <w:marRight w:val="0"/>
      <w:marTop w:val="0"/>
      <w:marBottom w:val="0"/>
      <w:divBdr>
        <w:top w:val="none" w:sz="0" w:space="0" w:color="auto"/>
        <w:left w:val="none" w:sz="0" w:space="0" w:color="auto"/>
        <w:bottom w:val="none" w:sz="0" w:space="0" w:color="auto"/>
        <w:right w:val="none" w:sz="0" w:space="0" w:color="auto"/>
      </w:divBdr>
    </w:div>
    <w:div w:id="572280043">
      <w:bodyDiv w:val="1"/>
      <w:marLeft w:val="0"/>
      <w:marRight w:val="0"/>
      <w:marTop w:val="0"/>
      <w:marBottom w:val="0"/>
      <w:divBdr>
        <w:top w:val="none" w:sz="0" w:space="0" w:color="auto"/>
        <w:left w:val="none" w:sz="0" w:space="0" w:color="auto"/>
        <w:bottom w:val="none" w:sz="0" w:space="0" w:color="auto"/>
        <w:right w:val="none" w:sz="0" w:space="0" w:color="auto"/>
      </w:divBdr>
    </w:div>
    <w:div w:id="583104968">
      <w:bodyDiv w:val="1"/>
      <w:marLeft w:val="0"/>
      <w:marRight w:val="0"/>
      <w:marTop w:val="0"/>
      <w:marBottom w:val="0"/>
      <w:divBdr>
        <w:top w:val="none" w:sz="0" w:space="0" w:color="auto"/>
        <w:left w:val="none" w:sz="0" w:space="0" w:color="auto"/>
        <w:bottom w:val="none" w:sz="0" w:space="0" w:color="auto"/>
        <w:right w:val="none" w:sz="0" w:space="0" w:color="auto"/>
      </w:divBdr>
    </w:div>
    <w:div w:id="588778799">
      <w:bodyDiv w:val="1"/>
      <w:marLeft w:val="0"/>
      <w:marRight w:val="0"/>
      <w:marTop w:val="0"/>
      <w:marBottom w:val="0"/>
      <w:divBdr>
        <w:top w:val="none" w:sz="0" w:space="0" w:color="auto"/>
        <w:left w:val="none" w:sz="0" w:space="0" w:color="auto"/>
        <w:bottom w:val="none" w:sz="0" w:space="0" w:color="auto"/>
        <w:right w:val="none" w:sz="0" w:space="0" w:color="auto"/>
      </w:divBdr>
    </w:div>
    <w:div w:id="596519319">
      <w:bodyDiv w:val="1"/>
      <w:marLeft w:val="0"/>
      <w:marRight w:val="0"/>
      <w:marTop w:val="0"/>
      <w:marBottom w:val="0"/>
      <w:divBdr>
        <w:top w:val="none" w:sz="0" w:space="0" w:color="auto"/>
        <w:left w:val="none" w:sz="0" w:space="0" w:color="auto"/>
        <w:bottom w:val="none" w:sz="0" w:space="0" w:color="auto"/>
        <w:right w:val="none" w:sz="0" w:space="0" w:color="auto"/>
      </w:divBdr>
    </w:div>
    <w:div w:id="605698486">
      <w:bodyDiv w:val="1"/>
      <w:marLeft w:val="0"/>
      <w:marRight w:val="0"/>
      <w:marTop w:val="0"/>
      <w:marBottom w:val="0"/>
      <w:divBdr>
        <w:top w:val="none" w:sz="0" w:space="0" w:color="auto"/>
        <w:left w:val="none" w:sz="0" w:space="0" w:color="auto"/>
        <w:bottom w:val="none" w:sz="0" w:space="0" w:color="auto"/>
        <w:right w:val="none" w:sz="0" w:space="0" w:color="auto"/>
      </w:divBdr>
    </w:div>
    <w:div w:id="606699272">
      <w:bodyDiv w:val="1"/>
      <w:marLeft w:val="0"/>
      <w:marRight w:val="0"/>
      <w:marTop w:val="0"/>
      <w:marBottom w:val="0"/>
      <w:divBdr>
        <w:top w:val="none" w:sz="0" w:space="0" w:color="auto"/>
        <w:left w:val="none" w:sz="0" w:space="0" w:color="auto"/>
        <w:bottom w:val="none" w:sz="0" w:space="0" w:color="auto"/>
        <w:right w:val="none" w:sz="0" w:space="0" w:color="auto"/>
      </w:divBdr>
    </w:div>
    <w:div w:id="607353398">
      <w:bodyDiv w:val="1"/>
      <w:marLeft w:val="0"/>
      <w:marRight w:val="0"/>
      <w:marTop w:val="0"/>
      <w:marBottom w:val="0"/>
      <w:divBdr>
        <w:top w:val="none" w:sz="0" w:space="0" w:color="auto"/>
        <w:left w:val="none" w:sz="0" w:space="0" w:color="auto"/>
        <w:bottom w:val="none" w:sz="0" w:space="0" w:color="auto"/>
        <w:right w:val="none" w:sz="0" w:space="0" w:color="auto"/>
      </w:divBdr>
    </w:div>
    <w:div w:id="612982785">
      <w:bodyDiv w:val="1"/>
      <w:marLeft w:val="0"/>
      <w:marRight w:val="0"/>
      <w:marTop w:val="0"/>
      <w:marBottom w:val="0"/>
      <w:divBdr>
        <w:top w:val="none" w:sz="0" w:space="0" w:color="auto"/>
        <w:left w:val="none" w:sz="0" w:space="0" w:color="auto"/>
        <w:bottom w:val="none" w:sz="0" w:space="0" w:color="auto"/>
        <w:right w:val="none" w:sz="0" w:space="0" w:color="auto"/>
      </w:divBdr>
    </w:div>
    <w:div w:id="615452740">
      <w:bodyDiv w:val="1"/>
      <w:marLeft w:val="0"/>
      <w:marRight w:val="0"/>
      <w:marTop w:val="0"/>
      <w:marBottom w:val="0"/>
      <w:divBdr>
        <w:top w:val="none" w:sz="0" w:space="0" w:color="auto"/>
        <w:left w:val="none" w:sz="0" w:space="0" w:color="auto"/>
        <w:bottom w:val="none" w:sz="0" w:space="0" w:color="auto"/>
        <w:right w:val="none" w:sz="0" w:space="0" w:color="auto"/>
      </w:divBdr>
    </w:div>
    <w:div w:id="616982156">
      <w:bodyDiv w:val="1"/>
      <w:marLeft w:val="0"/>
      <w:marRight w:val="0"/>
      <w:marTop w:val="0"/>
      <w:marBottom w:val="0"/>
      <w:divBdr>
        <w:top w:val="none" w:sz="0" w:space="0" w:color="auto"/>
        <w:left w:val="none" w:sz="0" w:space="0" w:color="auto"/>
        <w:bottom w:val="none" w:sz="0" w:space="0" w:color="auto"/>
        <w:right w:val="none" w:sz="0" w:space="0" w:color="auto"/>
      </w:divBdr>
    </w:div>
    <w:div w:id="627007844">
      <w:bodyDiv w:val="1"/>
      <w:marLeft w:val="0"/>
      <w:marRight w:val="0"/>
      <w:marTop w:val="0"/>
      <w:marBottom w:val="0"/>
      <w:divBdr>
        <w:top w:val="none" w:sz="0" w:space="0" w:color="auto"/>
        <w:left w:val="none" w:sz="0" w:space="0" w:color="auto"/>
        <w:bottom w:val="none" w:sz="0" w:space="0" w:color="auto"/>
        <w:right w:val="none" w:sz="0" w:space="0" w:color="auto"/>
      </w:divBdr>
    </w:div>
    <w:div w:id="642540079">
      <w:bodyDiv w:val="1"/>
      <w:marLeft w:val="0"/>
      <w:marRight w:val="0"/>
      <w:marTop w:val="0"/>
      <w:marBottom w:val="0"/>
      <w:divBdr>
        <w:top w:val="none" w:sz="0" w:space="0" w:color="auto"/>
        <w:left w:val="none" w:sz="0" w:space="0" w:color="auto"/>
        <w:bottom w:val="none" w:sz="0" w:space="0" w:color="auto"/>
        <w:right w:val="none" w:sz="0" w:space="0" w:color="auto"/>
      </w:divBdr>
    </w:div>
    <w:div w:id="643700820">
      <w:bodyDiv w:val="1"/>
      <w:marLeft w:val="0"/>
      <w:marRight w:val="0"/>
      <w:marTop w:val="0"/>
      <w:marBottom w:val="0"/>
      <w:divBdr>
        <w:top w:val="none" w:sz="0" w:space="0" w:color="auto"/>
        <w:left w:val="none" w:sz="0" w:space="0" w:color="auto"/>
        <w:bottom w:val="none" w:sz="0" w:space="0" w:color="auto"/>
        <w:right w:val="none" w:sz="0" w:space="0" w:color="auto"/>
      </w:divBdr>
    </w:div>
    <w:div w:id="663779884">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83434176">
      <w:bodyDiv w:val="1"/>
      <w:marLeft w:val="0"/>
      <w:marRight w:val="0"/>
      <w:marTop w:val="0"/>
      <w:marBottom w:val="0"/>
      <w:divBdr>
        <w:top w:val="none" w:sz="0" w:space="0" w:color="auto"/>
        <w:left w:val="none" w:sz="0" w:space="0" w:color="auto"/>
        <w:bottom w:val="none" w:sz="0" w:space="0" w:color="auto"/>
        <w:right w:val="none" w:sz="0" w:space="0" w:color="auto"/>
      </w:divBdr>
    </w:div>
    <w:div w:id="685014100">
      <w:bodyDiv w:val="1"/>
      <w:marLeft w:val="0"/>
      <w:marRight w:val="0"/>
      <w:marTop w:val="0"/>
      <w:marBottom w:val="0"/>
      <w:divBdr>
        <w:top w:val="none" w:sz="0" w:space="0" w:color="auto"/>
        <w:left w:val="none" w:sz="0" w:space="0" w:color="auto"/>
        <w:bottom w:val="none" w:sz="0" w:space="0" w:color="auto"/>
        <w:right w:val="none" w:sz="0" w:space="0" w:color="auto"/>
      </w:divBdr>
    </w:div>
    <w:div w:id="690572707">
      <w:bodyDiv w:val="1"/>
      <w:marLeft w:val="0"/>
      <w:marRight w:val="0"/>
      <w:marTop w:val="0"/>
      <w:marBottom w:val="0"/>
      <w:divBdr>
        <w:top w:val="none" w:sz="0" w:space="0" w:color="auto"/>
        <w:left w:val="none" w:sz="0" w:space="0" w:color="auto"/>
        <w:bottom w:val="none" w:sz="0" w:space="0" w:color="auto"/>
        <w:right w:val="none" w:sz="0" w:space="0" w:color="auto"/>
      </w:divBdr>
    </w:div>
    <w:div w:id="695739574">
      <w:bodyDiv w:val="1"/>
      <w:marLeft w:val="0"/>
      <w:marRight w:val="0"/>
      <w:marTop w:val="0"/>
      <w:marBottom w:val="0"/>
      <w:divBdr>
        <w:top w:val="none" w:sz="0" w:space="0" w:color="auto"/>
        <w:left w:val="none" w:sz="0" w:space="0" w:color="auto"/>
        <w:bottom w:val="none" w:sz="0" w:space="0" w:color="auto"/>
        <w:right w:val="none" w:sz="0" w:space="0" w:color="auto"/>
      </w:divBdr>
    </w:div>
    <w:div w:id="697924219">
      <w:bodyDiv w:val="1"/>
      <w:marLeft w:val="0"/>
      <w:marRight w:val="0"/>
      <w:marTop w:val="0"/>
      <w:marBottom w:val="0"/>
      <w:divBdr>
        <w:top w:val="none" w:sz="0" w:space="0" w:color="auto"/>
        <w:left w:val="none" w:sz="0" w:space="0" w:color="auto"/>
        <w:bottom w:val="none" w:sz="0" w:space="0" w:color="auto"/>
        <w:right w:val="none" w:sz="0" w:space="0" w:color="auto"/>
      </w:divBdr>
    </w:div>
    <w:div w:id="698316637">
      <w:bodyDiv w:val="1"/>
      <w:marLeft w:val="0"/>
      <w:marRight w:val="0"/>
      <w:marTop w:val="0"/>
      <w:marBottom w:val="0"/>
      <w:divBdr>
        <w:top w:val="none" w:sz="0" w:space="0" w:color="auto"/>
        <w:left w:val="none" w:sz="0" w:space="0" w:color="auto"/>
        <w:bottom w:val="none" w:sz="0" w:space="0" w:color="auto"/>
        <w:right w:val="none" w:sz="0" w:space="0" w:color="auto"/>
      </w:divBdr>
    </w:div>
    <w:div w:id="703485753">
      <w:bodyDiv w:val="1"/>
      <w:marLeft w:val="0"/>
      <w:marRight w:val="0"/>
      <w:marTop w:val="0"/>
      <w:marBottom w:val="0"/>
      <w:divBdr>
        <w:top w:val="none" w:sz="0" w:space="0" w:color="auto"/>
        <w:left w:val="none" w:sz="0" w:space="0" w:color="auto"/>
        <w:bottom w:val="none" w:sz="0" w:space="0" w:color="auto"/>
        <w:right w:val="none" w:sz="0" w:space="0" w:color="auto"/>
      </w:divBdr>
    </w:div>
    <w:div w:id="704525754">
      <w:bodyDiv w:val="1"/>
      <w:marLeft w:val="0"/>
      <w:marRight w:val="0"/>
      <w:marTop w:val="0"/>
      <w:marBottom w:val="0"/>
      <w:divBdr>
        <w:top w:val="none" w:sz="0" w:space="0" w:color="auto"/>
        <w:left w:val="none" w:sz="0" w:space="0" w:color="auto"/>
        <w:bottom w:val="none" w:sz="0" w:space="0" w:color="auto"/>
        <w:right w:val="none" w:sz="0" w:space="0" w:color="auto"/>
      </w:divBdr>
    </w:div>
    <w:div w:id="708913875">
      <w:bodyDiv w:val="1"/>
      <w:marLeft w:val="0"/>
      <w:marRight w:val="0"/>
      <w:marTop w:val="0"/>
      <w:marBottom w:val="0"/>
      <w:divBdr>
        <w:top w:val="none" w:sz="0" w:space="0" w:color="auto"/>
        <w:left w:val="none" w:sz="0" w:space="0" w:color="auto"/>
        <w:bottom w:val="none" w:sz="0" w:space="0" w:color="auto"/>
        <w:right w:val="none" w:sz="0" w:space="0" w:color="auto"/>
      </w:divBdr>
    </w:div>
    <w:div w:id="726220949">
      <w:bodyDiv w:val="1"/>
      <w:marLeft w:val="0"/>
      <w:marRight w:val="0"/>
      <w:marTop w:val="0"/>
      <w:marBottom w:val="0"/>
      <w:divBdr>
        <w:top w:val="none" w:sz="0" w:space="0" w:color="auto"/>
        <w:left w:val="none" w:sz="0" w:space="0" w:color="auto"/>
        <w:bottom w:val="none" w:sz="0" w:space="0" w:color="auto"/>
        <w:right w:val="none" w:sz="0" w:space="0" w:color="auto"/>
      </w:divBdr>
    </w:div>
    <w:div w:id="729229382">
      <w:bodyDiv w:val="1"/>
      <w:marLeft w:val="0"/>
      <w:marRight w:val="0"/>
      <w:marTop w:val="0"/>
      <w:marBottom w:val="0"/>
      <w:divBdr>
        <w:top w:val="none" w:sz="0" w:space="0" w:color="auto"/>
        <w:left w:val="none" w:sz="0" w:space="0" w:color="auto"/>
        <w:bottom w:val="none" w:sz="0" w:space="0" w:color="auto"/>
        <w:right w:val="none" w:sz="0" w:space="0" w:color="auto"/>
      </w:divBdr>
    </w:div>
    <w:div w:id="737629709">
      <w:bodyDiv w:val="1"/>
      <w:marLeft w:val="0"/>
      <w:marRight w:val="0"/>
      <w:marTop w:val="0"/>
      <w:marBottom w:val="0"/>
      <w:divBdr>
        <w:top w:val="none" w:sz="0" w:space="0" w:color="auto"/>
        <w:left w:val="none" w:sz="0" w:space="0" w:color="auto"/>
        <w:bottom w:val="none" w:sz="0" w:space="0" w:color="auto"/>
        <w:right w:val="none" w:sz="0" w:space="0" w:color="auto"/>
      </w:divBdr>
    </w:div>
    <w:div w:id="741951298">
      <w:bodyDiv w:val="1"/>
      <w:marLeft w:val="0"/>
      <w:marRight w:val="0"/>
      <w:marTop w:val="0"/>
      <w:marBottom w:val="0"/>
      <w:divBdr>
        <w:top w:val="none" w:sz="0" w:space="0" w:color="auto"/>
        <w:left w:val="none" w:sz="0" w:space="0" w:color="auto"/>
        <w:bottom w:val="none" w:sz="0" w:space="0" w:color="auto"/>
        <w:right w:val="none" w:sz="0" w:space="0" w:color="auto"/>
      </w:divBdr>
    </w:div>
    <w:div w:id="747507911">
      <w:bodyDiv w:val="1"/>
      <w:marLeft w:val="0"/>
      <w:marRight w:val="0"/>
      <w:marTop w:val="0"/>
      <w:marBottom w:val="0"/>
      <w:divBdr>
        <w:top w:val="none" w:sz="0" w:space="0" w:color="auto"/>
        <w:left w:val="none" w:sz="0" w:space="0" w:color="auto"/>
        <w:bottom w:val="none" w:sz="0" w:space="0" w:color="auto"/>
        <w:right w:val="none" w:sz="0" w:space="0" w:color="auto"/>
      </w:divBdr>
    </w:div>
    <w:div w:id="752581864">
      <w:bodyDiv w:val="1"/>
      <w:marLeft w:val="0"/>
      <w:marRight w:val="0"/>
      <w:marTop w:val="0"/>
      <w:marBottom w:val="0"/>
      <w:divBdr>
        <w:top w:val="none" w:sz="0" w:space="0" w:color="auto"/>
        <w:left w:val="none" w:sz="0" w:space="0" w:color="auto"/>
        <w:bottom w:val="none" w:sz="0" w:space="0" w:color="auto"/>
        <w:right w:val="none" w:sz="0" w:space="0" w:color="auto"/>
      </w:divBdr>
    </w:div>
    <w:div w:id="754547190">
      <w:bodyDiv w:val="1"/>
      <w:marLeft w:val="0"/>
      <w:marRight w:val="0"/>
      <w:marTop w:val="0"/>
      <w:marBottom w:val="0"/>
      <w:divBdr>
        <w:top w:val="none" w:sz="0" w:space="0" w:color="auto"/>
        <w:left w:val="none" w:sz="0" w:space="0" w:color="auto"/>
        <w:bottom w:val="none" w:sz="0" w:space="0" w:color="auto"/>
        <w:right w:val="none" w:sz="0" w:space="0" w:color="auto"/>
      </w:divBdr>
    </w:div>
    <w:div w:id="757823974">
      <w:bodyDiv w:val="1"/>
      <w:marLeft w:val="0"/>
      <w:marRight w:val="0"/>
      <w:marTop w:val="0"/>
      <w:marBottom w:val="0"/>
      <w:divBdr>
        <w:top w:val="none" w:sz="0" w:space="0" w:color="auto"/>
        <w:left w:val="none" w:sz="0" w:space="0" w:color="auto"/>
        <w:bottom w:val="none" w:sz="0" w:space="0" w:color="auto"/>
        <w:right w:val="none" w:sz="0" w:space="0" w:color="auto"/>
      </w:divBdr>
    </w:div>
    <w:div w:id="760103403">
      <w:bodyDiv w:val="1"/>
      <w:marLeft w:val="0"/>
      <w:marRight w:val="0"/>
      <w:marTop w:val="0"/>
      <w:marBottom w:val="0"/>
      <w:divBdr>
        <w:top w:val="none" w:sz="0" w:space="0" w:color="auto"/>
        <w:left w:val="none" w:sz="0" w:space="0" w:color="auto"/>
        <w:bottom w:val="none" w:sz="0" w:space="0" w:color="auto"/>
        <w:right w:val="none" w:sz="0" w:space="0" w:color="auto"/>
      </w:divBdr>
    </w:div>
    <w:div w:id="768240021">
      <w:bodyDiv w:val="1"/>
      <w:marLeft w:val="0"/>
      <w:marRight w:val="0"/>
      <w:marTop w:val="0"/>
      <w:marBottom w:val="0"/>
      <w:divBdr>
        <w:top w:val="none" w:sz="0" w:space="0" w:color="auto"/>
        <w:left w:val="none" w:sz="0" w:space="0" w:color="auto"/>
        <w:bottom w:val="none" w:sz="0" w:space="0" w:color="auto"/>
        <w:right w:val="none" w:sz="0" w:space="0" w:color="auto"/>
      </w:divBdr>
    </w:div>
    <w:div w:id="773206789">
      <w:bodyDiv w:val="1"/>
      <w:marLeft w:val="0"/>
      <w:marRight w:val="0"/>
      <w:marTop w:val="0"/>
      <w:marBottom w:val="0"/>
      <w:divBdr>
        <w:top w:val="none" w:sz="0" w:space="0" w:color="auto"/>
        <w:left w:val="none" w:sz="0" w:space="0" w:color="auto"/>
        <w:bottom w:val="none" w:sz="0" w:space="0" w:color="auto"/>
        <w:right w:val="none" w:sz="0" w:space="0" w:color="auto"/>
      </w:divBdr>
    </w:div>
    <w:div w:id="785974241">
      <w:bodyDiv w:val="1"/>
      <w:marLeft w:val="0"/>
      <w:marRight w:val="0"/>
      <w:marTop w:val="0"/>
      <w:marBottom w:val="0"/>
      <w:divBdr>
        <w:top w:val="none" w:sz="0" w:space="0" w:color="auto"/>
        <w:left w:val="none" w:sz="0" w:space="0" w:color="auto"/>
        <w:bottom w:val="none" w:sz="0" w:space="0" w:color="auto"/>
        <w:right w:val="none" w:sz="0" w:space="0" w:color="auto"/>
      </w:divBdr>
    </w:div>
    <w:div w:id="791675690">
      <w:bodyDiv w:val="1"/>
      <w:marLeft w:val="0"/>
      <w:marRight w:val="0"/>
      <w:marTop w:val="0"/>
      <w:marBottom w:val="0"/>
      <w:divBdr>
        <w:top w:val="none" w:sz="0" w:space="0" w:color="auto"/>
        <w:left w:val="none" w:sz="0" w:space="0" w:color="auto"/>
        <w:bottom w:val="none" w:sz="0" w:space="0" w:color="auto"/>
        <w:right w:val="none" w:sz="0" w:space="0" w:color="auto"/>
      </w:divBdr>
    </w:div>
    <w:div w:id="794105749">
      <w:bodyDiv w:val="1"/>
      <w:marLeft w:val="0"/>
      <w:marRight w:val="0"/>
      <w:marTop w:val="0"/>
      <w:marBottom w:val="0"/>
      <w:divBdr>
        <w:top w:val="none" w:sz="0" w:space="0" w:color="auto"/>
        <w:left w:val="none" w:sz="0" w:space="0" w:color="auto"/>
        <w:bottom w:val="none" w:sz="0" w:space="0" w:color="auto"/>
        <w:right w:val="none" w:sz="0" w:space="0" w:color="auto"/>
      </w:divBdr>
    </w:div>
    <w:div w:id="799104751">
      <w:bodyDiv w:val="1"/>
      <w:marLeft w:val="0"/>
      <w:marRight w:val="0"/>
      <w:marTop w:val="0"/>
      <w:marBottom w:val="0"/>
      <w:divBdr>
        <w:top w:val="none" w:sz="0" w:space="0" w:color="auto"/>
        <w:left w:val="none" w:sz="0" w:space="0" w:color="auto"/>
        <w:bottom w:val="none" w:sz="0" w:space="0" w:color="auto"/>
        <w:right w:val="none" w:sz="0" w:space="0" w:color="auto"/>
      </w:divBdr>
    </w:div>
    <w:div w:id="811560352">
      <w:bodyDiv w:val="1"/>
      <w:marLeft w:val="0"/>
      <w:marRight w:val="0"/>
      <w:marTop w:val="0"/>
      <w:marBottom w:val="0"/>
      <w:divBdr>
        <w:top w:val="none" w:sz="0" w:space="0" w:color="auto"/>
        <w:left w:val="none" w:sz="0" w:space="0" w:color="auto"/>
        <w:bottom w:val="none" w:sz="0" w:space="0" w:color="auto"/>
        <w:right w:val="none" w:sz="0" w:space="0" w:color="auto"/>
      </w:divBdr>
    </w:div>
    <w:div w:id="824398605">
      <w:bodyDiv w:val="1"/>
      <w:marLeft w:val="0"/>
      <w:marRight w:val="0"/>
      <w:marTop w:val="0"/>
      <w:marBottom w:val="0"/>
      <w:divBdr>
        <w:top w:val="none" w:sz="0" w:space="0" w:color="auto"/>
        <w:left w:val="none" w:sz="0" w:space="0" w:color="auto"/>
        <w:bottom w:val="none" w:sz="0" w:space="0" w:color="auto"/>
        <w:right w:val="none" w:sz="0" w:space="0" w:color="auto"/>
      </w:divBdr>
    </w:div>
    <w:div w:id="829758496">
      <w:bodyDiv w:val="1"/>
      <w:marLeft w:val="0"/>
      <w:marRight w:val="0"/>
      <w:marTop w:val="0"/>
      <w:marBottom w:val="0"/>
      <w:divBdr>
        <w:top w:val="none" w:sz="0" w:space="0" w:color="auto"/>
        <w:left w:val="none" w:sz="0" w:space="0" w:color="auto"/>
        <w:bottom w:val="none" w:sz="0" w:space="0" w:color="auto"/>
        <w:right w:val="none" w:sz="0" w:space="0" w:color="auto"/>
      </w:divBdr>
    </w:div>
    <w:div w:id="830608267">
      <w:bodyDiv w:val="1"/>
      <w:marLeft w:val="0"/>
      <w:marRight w:val="0"/>
      <w:marTop w:val="0"/>
      <w:marBottom w:val="0"/>
      <w:divBdr>
        <w:top w:val="none" w:sz="0" w:space="0" w:color="auto"/>
        <w:left w:val="none" w:sz="0" w:space="0" w:color="auto"/>
        <w:bottom w:val="none" w:sz="0" w:space="0" w:color="auto"/>
        <w:right w:val="none" w:sz="0" w:space="0" w:color="auto"/>
      </w:divBdr>
    </w:div>
    <w:div w:id="834147358">
      <w:bodyDiv w:val="1"/>
      <w:marLeft w:val="0"/>
      <w:marRight w:val="0"/>
      <w:marTop w:val="0"/>
      <w:marBottom w:val="0"/>
      <w:divBdr>
        <w:top w:val="none" w:sz="0" w:space="0" w:color="auto"/>
        <w:left w:val="none" w:sz="0" w:space="0" w:color="auto"/>
        <w:bottom w:val="none" w:sz="0" w:space="0" w:color="auto"/>
        <w:right w:val="none" w:sz="0" w:space="0" w:color="auto"/>
      </w:divBdr>
    </w:div>
    <w:div w:id="846751971">
      <w:bodyDiv w:val="1"/>
      <w:marLeft w:val="0"/>
      <w:marRight w:val="0"/>
      <w:marTop w:val="0"/>
      <w:marBottom w:val="0"/>
      <w:divBdr>
        <w:top w:val="none" w:sz="0" w:space="0" w:color="auto"/>
        <w:left w:val="none" w:sz="0" w:space="0" w:color="auto"/>
        <w:bottom w:val="none" w:sz="0" w:space="0" w:color="auto"/>
        <w:right w:val="none" w:sz="0" w:space="0" w:color="auto"/>
      </w:divBdr>
    </w:div>
    <w:div w:id="860975615">
      <w:bodyDiv w:val="1"/>
      <w:marLeft w:val="0"/>
      <w:marRight w:val="0"/>
      <w:marTop w:val="0"/>
      <w:marBottom w:val="0"/>
      <w:divBdr>
        <w:top w:val="none" w:sz="0" w:space="0" w:color="auto"/>
        <w:left w:val="none" w:sz="0" w:space="0" w:color="auto"/>
        <w:bottom w:val="none" w:sz="0" w:space="0" w:color="auto"/>
        <w:right w:val="none" w:sz="0" w:space="0" w:color="auto"/>
      </w:divBdr>
    </w:div>
    <w:div w:id="863982232">
      <w:bodyDiv w:val="1"/>
      <w:marLeft w:val="0"/>
      <w:marRight w:val="0"/>
      <w:marTop w:val="0"/>
      <w:marBottom w:val="0"/>
      <w:divBdr>
        <w:top w:val="none" w:sz="0" w:space="0" w:color="auto"/>
        <w:left w:val="none" w:sz="0" w:space="0" w:color="auto"/>
        <w:bottom w:val="none" w:sz="0" w:space="0" w:color="auto"/>
        <w:right w:val="none" w:sz="0" w:space="0" w:color="auto"/>
      </w:divBdr>
    </w:div>
    <w:div w:id="864054016">
      <w:bodyDiv w:val="1"/>
      <w:marLeft w:val="0"/>
      <w:marRight w:val="0"/>
      <w:marTop w:val="0"/>
      <w:marBottom w:val="0"/>
      <w:divBdr>
        <w:top w:val="none" w:sz="0" w:space="0" w:color="auto"/>
        <w:left w:val="none" w:sz="0" w:space="0" w:color="auto"/>
        <w:bottom w:val="none" w:sz="0" w:space="0" w:color="auto"/>
        <w:right w:val="none" w:sz="0" w:space="0" w:color="auto"/>
      </w:divBdr>
    </w:div>
    <w:div w:id="864176017">
      <w:bodyDiv w:val="1"/>
      <w:marLeft w:val="0"/>
      <w:marRight w:val="0"/>
      <w:marTop w:val="0"/>
      <w:marBottom w:val="0"/>
      <w:divBdr>
        <w:top w:val="none" w:sz="0" w:space="0" w:color="auto"/>
        <w:left w:val="none" w:sz="0" w:space="0" w:color="auto"/>
        <w:bottom w:val="none" w:sz="0" w:space="0" w:color="auto"/>
        <w:right w:val="none" w:sz="0" w:space="0" w:color="auto"/>
      </w:divBdr>
    </w:div>
    <w:div w:id="866142313">
      <w:bodyDiv w:val="1"/>
      <w:marLeft w:val="0"/>
      <w:marRight w:val="0"/>
      <w:marTop w:val="0"/>
      <w:marBottom w:val="0"/>
      <w:divBdr>
        <w:top w:val="none" w:sz="0" w:space="0" w:color="auto"/>
        <w:left w:val="none" w:sz="0" w:space="0" w:color="auto"/>
        <w:bottom w:val="none" w:sz="0" w:space="0" w:color="auto"/>
        <w:right w:val="none" w:sz="0" w:space="0" w:color="auto"/>
      </w:divBdr>
    </w:div>
    <w:div w:id="868034709">
      <w:bodyDiv w:val="1"/>
      <w:marLeft w:val="0"/>
      <w:marRight w:val="0"/>
      <w:marTop w:val="0"/>
      <w:marBottom w:val="0"/>
      <w:divBdr>
        <w:top w:val="none" w:sz="0" w:space="0" w:color="auto"/>
        <w:left w:val="none" w:sz="0" w:space="0" w:color="auto"/>
        <w:bottom w:val="none" w:sz="0" w:space="0" w:color="auto"/>
        <w:right w:val="none" w:sz="0" w:space="0" w:color="auto"/>
      </w:divBdr>
    </w:div>
    <w:div w:id="871265174">
      <w:bodyDiv w:val="1"/>
      <w:marLeft w:val="0"/>
      <w:marRight w:val="0"/>
      <w:marTop w:val="0"/>
      <w:marBottom w:val="0"/>
      <w:divBdr>
        <w:top w:val="none" w:sz="0" w:space="0" w:color="auto"/>
        <w:left w:val="none" w:sz="0" w:space="0" w:color="auto"/>
        <w:bottom w:val="none" w:sz="0" w:space="0" w:color="auto"/>
        <w:right w:val="none" w:sz="0" w:space="0" w:color="auto"/>
      </w:divBdr>
    </w:div>
    <w:div w:id="873232439">
      <w:bodyDiv w:val="1"/>
      <w:marLeft w:val="0"/>
      <w:marRight w:val="0"/>
      <w:marTop w:val="0"/>
      <w:marBottom w:val="0"/>
      <w:divBdr>
        <w:top w:val="none" w:sz="0" w:space="0" w:color="auto"/>
        <w:left w:val="none" w:sz="0" w:space="0" w:color="auto"/>
        <w:bottom w:val="none" w:sz="0" w:space="0" w:color="auto"/>
        <w:right w:val="none" w:sz="0" w:space="0" w:color="auto"/>
      </w:divBdr>
    </w:div>
    <w:div w:id="882524606">
      <w:bodyDiv w:val="1"/>
      <w:marLeft w:val="0"/>
      <w:marRight w:val="0"/>
      <w:marTop w:val="0"/>
      <w:marBottom w:val="0"/>
      <w:divBdr>
        <w:top w:val="none" w:sz="0" w:space="0" w:color="auto"/>
        <w:left w:val="none" w:sz="0" w:space="0" w:color="auto"/>
        <w:bottom w:val="none" w:sz="0" w:space="0" w:color="auto"/>
        <w:right w:val="none" w:sz="0" w:space="0" w:color="auto"/>
      </w:divBdr>
    </w:div>
    <w:div w:id="887497295">
      <w:bodyDiv w:val="1"/>
      <w:marLeft w:val="0"/>
      <w:marRight w:val="0"/>
      <w:marTop w:val="0"/>
      <w:marBottom w:val="0"/>
      <w:divBdr>
        <w:top w:val="none" w:sz="0" w:space="0" w:color="auto"/>
        <w:left w:val="none" w:sz="0" w:space="0" w:color="auto"/>
        <w:bottom w:val="none" w:sz="0" w:space="0" w:color="auto"/>
        <w:right w:val="none" w:sz="0" w:space="0" w:color="auto"/>
      </w:divBdr>
    </w:div>
    <w:div w:id="909316255">
      <w:bodyDiv w:val="1"/>
      <w:marLeft w:val="0"/>
      <w:marRight w:val="0"/>
      <w:marTop w:val="0"/>
      <w:marBottom w:val="0"/>
      <w:divBdr>
        <w:top w:val="none" w:sz="0" w:space="0" w:color="auto"/>
        <w:left w:val="none" w:sz="0" w:space="0" w:color="auto"/>
        <w:bottom w:val="none" w:sz="0" w:space="0" w:color="auto"/>
        <w:right w:val="none" w:sz="0" w:space="0" w:color="auto"/>
      </w:divBdr>
    </w:div>
    <w:div w:id="912618140">
      <w:bodyDiv w:val="1"/>
      <w:marLeft w:val="0"/>
      <w:marRight w:val="0"/>
      <w:marTop w:val="0"/>
      <w:marBottom w:val="0"/>
      <w:divBdr>
        <w:top w:val="none" w:sz="0" w:space="0" w:color="auto"/>
        <w:left w:val="none" w:sz="0" w:space="0" w:color="auto"/>
        <w:bottom w:val="none" w:sz="0" w:space="0" w:color="auto"/>
        <w:right w:val="none" w:sz="0" w:space="0" w:color="auto"/>
      </w:divBdr>
    </w:div>
    <w:div w:id="918294994">
      <w:bodyDiv w:val="1"/>
      <w:marLeft w:val="0"/>
      <w:marRight w:val="0"/>
      <w:marTop w:val="0"/>
      <w:marBottom w:val="0"/>
      <w:divBdr>
        <w:top w:val="none" w:sz="0" w:space="0" w:color="auto"/>
        <w:left w:val="none" w:sz="0" w:space="0" w:color="auto"/>
        <w:bottom w:val="none" w:sz="0" w:space="0" w:color="auto"/>
        <w:right w:val="none" w:sz="0" w:space="0" w:color="auto"/>
      </w:divBdr>
    </w:div>
    <w:div w:id="922494289">
      <w:bodyDiv w:val="1"/>
      <w:marLeft w:val="0"/>
      <w:marRight w:val="0"/>
      <w:marTop w:val="0"/>
      <w:marBottom w:val="0"/>
      <w:divBdr>
        <w:top w:val="none" w:sz="0" w:space="0" w:color="auto"/>
        <w:left w:val="none" w:sz="0" w:space="0" w:color="auto"/>
        <w:bottom w:val="none" w:sz="0" w:space="0" w:color="auto"/>
        <w:right w:val="none" w:sz="0" w:space="0" w:color="auto"/>
      </w:divBdr>
    </w:div>
    <w:div w:id="925066901">
      <w:bodyDiv w:val="1"/>
      <w:marLeft w:val="0"/>
      <w:marRight w:val="0"/>
      <w:marTop w:val="0"/>
      <w:marBottom w:val="0"/>
      <w:divBdr>
        <w:top w:val="none" w:sz="0" w:space="0" w:color="auto"/>
        <w:left w:val="none" w:sz="0" w:space="0" w:color="auto"/>
        <w:bottom w:val="none" w:sz="0" w:space="0" w:color="auto"/>
        <w:right w:val="none" w:sz="0" w:space="0" w:color="auto"/>
      </w:divBdr>
    </w:div>
    <w:div w:id="941258531">
      <w:bodyDiv w:val="1"/>
      <w:marLeft w:val="0"/>
      <w:marRight w:val="0"/>
      <w:marTop w:val="0"/>
      <w:marBottom w:val="0"/>
      <w:divBdr>
        <w:top w:val="none" w:sz="0" w:space="0" w:color="auto"/>
        <w:left w:val="none" w:sz="0" w:space="0" w:color="auto"/>
        <w:bottom w:val="none" w:sz="0" w:space="0" w:color="auto"/>
        <w:right w:val="none" w:sz="0" w:space="0" w:color="auto"/>
      </w:divBdr>
    </w:div>
    <w:div w:id="964504134">
      <w:bodyDiv w:val="1"/>
      <w:marLeft w:val="0"/>
      <w:marRight w:val="0"/>
      <w:marTop w:val="0"/>
      <w:marBottom w:val="0"/>
      <w:divBdr>
        <w:top w:val="none" w:sz="0" w:space="0" w:color="auto"/>
        <w:left w:val="none" w:sz="0" w:space="0" w:color="auto"/>
        <w:bottom w:val="none" w:sz="0" w:space="0" w:color="auto"/>
        <w:right w:val="none" w:sz="0" w:space="0" w:color="auto"/>
      </w:divBdr>
    </w:div>
    <w:div w:id="967467540">
      <w:bodyDiv w:val="1"/>
      <w:marLeft w:val="0"/>
      <w:marRight w:val="0"/>
      <w:marTop w:val="0"/>
      <w:marBottom w:val="0"/>
      <w:divBdr>
        <w:top w:val="none" w:sz="0" w:space="0" w:color="auto"/>
        <w:left w:val="none" w:sz="0" w:space="0" w:color="auto"/>
        <w:bottom w:val="none" w:sz="0" w:space="0" w:color="auto"/>
        <w:right w:val="none" w:sz="0" w:space="0" w:color="auto"/>
      </w:divBdr>
    </w:div>
    <w:div w:id="980499072">
      <w:bodyDiv w:val="1"/>
      <w:marLeft w:val="0"/>
      <w:marRight w:val="0"/>
      <w:marTop w:val="0"/>
      <w:marBottom w:val="0"/>
      <w:divBdr>
        <w:top w:val="none" w:sz="0" w:space="0" w:color="auto"/>
        <w:left w:val="none" w:sz="0" w:space="0" w:color="auto"/>
        <w:bottom w:val="none" w:sz="0" w:space="0" w:color="auto"/>
        <w:right w:val="none" w:sz="0" w:space="0" w:color="auto"/>
      </w:divBdr>
    </w:div>
    <w:div w:id="987444333">
      <w:bodyDiv w:val="1"/>
      <w:marLeft w:val="0"/>
      <w:marRight w:val="0"/>
      <w:marTop w:val="0"/>
      <w:marBottom w:val="0"/>
      <w:divBdr>
        <w:top w:val="none" w:sz="0" w:space="0" w:color="auto"/>
        <w:left w:val="none" w:sz="0" w:space="0" w:color="auto"/>
        <w:bottom w:val="none" w:sz="0" w:space="0" w:color="auto"/>
        <w:right w:val="none" w:sz="0" w:space="0" w:color="auto"/>
      </w:divBdr>
    </w:div>
    <w:div w:id="990913023">
      <w:bodyDiv w:val="1"/>
      <w:marLeft w:val="0"/>
      <w:marRight w:val="0"/>
      <w:marTop w:val="0"/>
      <w:marBottom w:val="0"/>
      <w:divBdr>
        <w:top w:val="none" w:sz="0" w:space="0" w:color="auto"/>
        <w:left w:val="none" w:sz="0" w:space="0" w:color="auto"/>
        <w:bottom w:val="none" w:sz="0" w:space="0" w:color="auto"/>
        <w:right w:val="none" w:sz="0" w:space="0" w:color="auto"/>
      </w:divBdr>
    </w:div>
    <w:div w:id="1014960368">
      <w:bodyDiv w:val="1"/>
      <w:marLeft w:val="0"/>
      <w:marRight w:val="0"/>
      <w:marTop w:val="0"/>
      <w:marBottom w:val="0"/>
      <w:divBdr>
        <w:top w:val="none" w:sz="0" w:space="0" w:color="auto"/>
        <w:left w:val="none" w:sz="0" w:space="0" w:color="auto"/>
        <w:bottom w:val="none" w:sz="0" w:space="0" w:color="auto"/>
        <w:right w:val="none" w:sz="0" w:space="0" w:color="auto"/>
      </w:divBdr>
    </w:div>
    <w:div w:id="1031613628">
      <w:bodyDiv w:val="1"/>
      <w:marLeft w:val="0"/>
      <w:marRight w:val="0"/>
      <w:marTop w:val="0"/>
      <w:marBottom w:val="0"/>
      <w:divBdr>
        <w:top w:val="none" w:sz="0" w:space="0" w:color="auto"/>
        <w:left w:val="none" w:sz="0" w:space="0" w:color="auto"/>
        <w:bottom w:val="none" w:sz="0" w:space="0" w:color="auto"/>
        <w:right w:val="none" w:sz="0" w:space="0" w:color="auto"/>
      </w:divBdr>
    </w:div>
    <w:div w:id="1054161774">
      <w:bodyDiv w:val="1"/>
      <w:marLeft w:val="0"/>
      <w:marRight w:val="0"/>
      <w:marTop w:val="0"/>
      <w:marBottom w:val="0"/>
      <w:divBdr>
        <w:top w:val="none" w:sz="0" w:space="0" w:color="auto"/>
        <w:left w:val="none" w:sz="0" w:space="0" w:color="auto"/>
        <w:bottom w:val="none" w:sz="0" w:space="0" w:color="auto"/>
        <w:right w:val="none" w:sz="0" w:space="0" w:color="auto"/>
      </w:divBdr>
    </w:div>
    <w:div w:id="1060397141">
      <w:bodyDiv w:val="1"/>
      <w:marLeft w:val="0"/>
      <w:marRight w:val="0"/>
      <w:marTop w:val="0"/>
      <w:marBottom w:val="0"/>
      <w:divBdr>
        <w:top w:val="none" w:sz="0" w:space="0" w:color="auto"/>
        <w:left w:val="none" w:sz="0" w:space="0" w:color="auto"/>
        <w:bottom w:val="none" w:sz="0" w:space="0" w:color="auto"/>
        <w:right w:val="none" w:sz="0" w:space="0" w:color="auto"/>
      </w:divBdr>
    </w:div>
    <w:div w:id="1063796631">
      <w:bodyDiv w:val="1"/>
      <w:marLeft w:val="0"/>
      <w:marRight w:val="0"/>
      <w:marTop w:val="0"/>
      <w:marBottom w:val="0"/>
      <w:divBdr>
        <w:top w:val="none" w:sz="0" w:space="0" w:color="auto"/>
        <w:left w:val="none" w:sz="0" w:space="0" w:color="auto"/>
        <w:bottom w:val="none" w:sz="0" w:space="0" w:color="auto"/>
        <w:right w:val="none" w:sz="0" w:space="0" w:color="auto"/>
      </w:divBdr>
    </w:div>
    <w:div w:id="1068916858">
      <w:bodyDiv w:val="1"/>
      <w:marLeft w:val="0"/>
      <w:marRight w:val="0"/>
      <w:marTop w:val="0"/>
      <w:marBottom w:val="0"/>
      <w:divBdr>
        <w:top w:val="none" w:sz="0" w:space="0" w:color="auto"/>
        <w:left w:val="none" w:sz="0" w:space="0" w:color="auto"/>
        <w:bottom w:val="none" w:sz="0" w:space="0" w:color="auto"/>
        <w:right w:val="none" w:sz="0" w:space="0" w:color="auto"/>
      </w:divBdr>
    </w:div>
    <w:div w:id="1079403547">
      <w:bodyDiv w:val="1"/>
      <w:marLeft w:val="0"/>
      <w:marRight w:val="0"/>
      <w:marTop w:val="0"/>
      <w:marBottom w:val="0"/>
      <w:divBdr>
        <w:top w:val="none" w:sz="0" w:space="0" w:color="auto"/>
        <w:left w:val="none" w:sz="0" w:space="0" w:color="auto"/>
        <w:bottom w:val="none" w:sz="0" w:space="0" w:color="auto"/>
        <w:right w:val="none" w:sz="0" w:space="0" w:color="auto"/>
      </w:divBdr>
    </w:div>
    <w:div w:id="1086145034">
      <w:bodyDiv w:val="1"/>
      <w:marLeft w:val="0"/>
      <w:marRight w:val="0"/>
      <w:marTop w:val="0"/>
      <w:marBottom w:val="0"/>
      <w:divBdr>
        <w:top w:val="none" w:sz="0" w:space="0" w:color="auto"/>
        <w:left w:val="none" w:sz="0" w:space="0" w:color="auto"/>
        <w:bottom w:val="none" w:sz="0" w:space="0" w:color="auto"/>
        <w:right w:val="none" w:sz="0" w:space="0" w:color="auto"/>
      </w:divBdr>
    </w:div>
    <w:div w:id="1097487435">
      <w:bodyDiv w:val="1"/>
      <w:marLeft w:val="0"/>
      <w:marRight w:val="0"/>
      <w:marTop w:val="0"/>
      <w:marBottom w:val="0"/>
      <w:divBdr>
        <w:top w:val="none" w:sz="0" w:space="0" w:color="auto"/>
        <w:left w:val="none" w:sz="0" w:space="0" w:color="auto"/>
        <w:bottom w:val="none" w:sz="0" w:space="0" w:color="auto"/>
        <w:right w:val="none" w:sz="0" w:space="0" w:color="auto"/>
      </w:divBdr>
    </w:div>
    <w:div w:id="1106536208">
      <w:bodyDiv w:val="1"/>
      <w:marLeft w:val="0"/>
      <w:marRight w:val="0"/>
      <w:marTop w:val="0"/>
      <w:marBottom w:val="0"/>
      <w:divBdr>
        <w:top w:val="none" w:sz="0" w:space="0" w:color="auto"/>
        <w:left w:val="none" w:sz="0" w:space="0" w:color="auto"/>
        <w:bottom w:val="none" w:sz="0" w:space="0" w:color="auto"/>
        <w:right w:val="none" w:sz="0" w:space="0" w:color="auto"/>
      </w:divBdr>
    </w:div>
    <w:div w:id="1108087398">
      <w:bodyDiv w:val="1"/>
      <w:marLeft w:val="0"/>
      <w:marRight w:val="0"/>
      <w:marTop w:val="0"/>
      <w:marBottom w:val="0"/>
      <w:divBdr>
        <w:top w:val="none" w:sz="0" w:space="0" w:color="auto"/>
        <w:left w:val="none" w:sz="0" w:space="0" w:color="auto"/>
        <w:bottom w:val="none" w:sz="0" w:space="0" w:color="auto"/>
        <w:right w:val="none" w:sz="0" w:space="0" w:color="auto"/>
      </w:divBdr>
    </w:div>
    <w:div w:id="1119648215">
      <w:bodyDiv w:val="1"/>
      <w:marLeft w:val="0"/>
      <w:marRight w:val="0"/>
      <w:marTop w:val="0"/>
      <w:marBottom w:val="0"/>
      <w:divBdr>
        <w:top w:val="none" w:sz="0" w:space="0" w:color="auto"/>
        <w:left w:val="none" w:sz="0" w:space="0" w:color="auto"/>
        <w:bottom w:val="none" w:sz="0" w:space="0" w:color="auto"/>
        <w:right w:val="none" w:sz="0" w:space="0" w:color="auto"/>
      </w:divBdr>
    </w:div>
    <w:div w:id="1120537751">
      <w:bodyDiv w:val="1"/>
      <w:marLeft w:val="0"/>
      <w:marRight w:val="0"/>
      <w:marTop w:val="0"/>
      <w:marBottom w:val="0"/>
      <w:divBdr>
        <w:top w:val="none" w:sz="0" w:space="0" w:color="auto"/>
        <w:left w:val="none" w:sz="0" w:space="0" w:color="auto"/>
        <w:bottom w:val="none" w:sz="0" w:space="0" w:color="auto"/>
        <w:right w:val="none" w:sz="0" w:space="0" w:color="auto"/>
      </w:divBdr>
    </w:div>
    <w:div w:id="1132822488">
      <w:bodyDiv w:val="1"/>
      <w:marLeft w:val="0"/>
      <w:marRight w:val="0"/>
      <w:marTop w:val="0"/>
      <w:marBottom w:val="0"/>
      <w:divBdr>
        <w:top w:val="none" w:sz="0" w:space="0" w:color="auto"/>
        <w:left w:val="none" w:sz="0" w:space="0" w:color="auto"/>
        <w:bottom w:val="none" w:sz="0" w:space="0" w:color="auto"/>
        <w:right w:val="none" w:sz="0" w:space="0" w:color="auto"/>
      </w:divBdr>
    </w:div>
    <w:div w:id="1137802251">
      <w:bodyDiv w:val="1"/>
      <w:marLeft w:val="0"/>
      <w:marRight w:val="0"/>
      <w:marTop w:val="0"/>
      <w:marBottom w:val="0"/>
      <w:divBdr>
        <w:top w:val="none" w:sz="0" w:space="0" w:color="auto"/>
        <w:left w:val="none" w:sz="0" w:space="0" w:color="auto"/>
        <w:bottom w:val="none" w:sz="0" w:space="0" w:color="auto"/>
        <w:right w:val="none" w:sz="0" w:space="0" w:color="auto"/>
      </w:divBdr>
    </w:div>
    <w:div w:id="1144158754">
      <w:bodyDiv w:val="1"/>
      <w:marLeft w:val="0"/>
      <w:marRight w:val="0"/>
      <w:marTop w:val="0"/>
      <w:marBottom w:val="0"/>
      <w:divBdr>
        <w:top w:val="none" w:sz="0" w:space="0" w:color="auto"/>
        <w:left w:val="none" w:sz="0" w:space="0" w:color="auto"/>
        <w:bottom w:val="none" w:sz="0" w:space="0" w:color="auto"/>
        <w:right w:val="none" w:sz="0" w:space="0" w:color="auto"/>
      </w:divBdr>
    </w:div>
    <w:div w:id="1159345251">
      <w:bodyDiv w:val="1"/>
      <w:marLeft w:val="0"/>
      <w:marRight w:val="0"/>
      <w:marTop w:val="0"/>
      <w:marBottom w:val="0"/>
      <w:divBdr>
        <w:top w:val="none" w:sz="0" w:space="0" w:color="auto"/>
        <w:left w:val="none" w:sz="0" w:space="0" w:color="auto"/>
        <w:bottom w:val="none" w:sz="0" w:space="0" w:color="auto"/>
        <w:right w:val="none" w:sz="0" w:space="0" w:color="auto"/>
      </w:divBdr>
    </w:div>
    <w:div w:id="1160806325">
      <w:bodyDiv w:val="1"/>
      <w:marLeft w:val="0"/>
      <w:marRight w:val="0"/>
      <w:marTop w:val="0"/>
      <w:marBottom w:val="0"/>
      <w:divBdr>
        <w:top w:val="none" w:sz="0" w:space="0" w:color="auto"/>
        <w:left w:val="none" w:sz="0" w:space="0" w:color="auto"/>
        <w:bottom w:val="none" w:sz="0" w:space="0" w:color="auto"/>
        <w:right w:val="none" w:sz="0" w:space="0" w:color="auto"/>
      </w:divBdr>
    </w:div>
    <w:div w:id="1162744177">
      <w:bodyDiv w:val="1"/>
      <w:marLeft w:val="0"/>
      <w:marRight w:val="0"/>
      <w:marTop w:val="0"/>
      <w:marBottom w:val="0"/>
      <w:divBdr>
        <w:top w:val="none" w:sz="0" w:space="0" w:color="auto"/>
        <w:left w:val="none" w:sz="0" w:space="0" w:color="auto"/>
        <w:bottom w:val="none" w:sz="0" w:space="0" w:color="auto"/>
        <w:right w:val="none" w:sz="0" w:space="0" w:color="auto"/>
      </w:divBdr>
    </w:div>
    <w:div w:id="1169752855">
      <w:bodyDiv w:val="1"/>
      <w:marLeft w:val="0"/>
      <w:marRight w:val="0"/>
      <w:marTop w:val="0"/>
      <w:marBottom w:val="0"/>
      <w:divBdr>
        <w:top w:val="none" w:sz="0" w:space="0" w:color="auto"/>
        <w:left w:val="none" w:sz="0" w:space="0" w:color="auto"/>
        <w:bottom w:val="none" w:sz="0" w:space="0" w:color="auto"/>
        <w:right w:val="none" w:sz="0" w:space="0" w:color="auto"/>
      </w:divBdr>
    </w:div>
    <w:div w:id="1174342935">
      <w:bodyDiv w:val="1"/>
      <w:marLeft w:val="0"/>
      <w:marRight w:val="0"/>
      <w:marTop w:val="0"/>
      <w:marBottom w:val="0"/>
      <w:divBdr>
        <w:top w:val="none" w:sz="0" w:space="0" w:color="auto"/>
        <w:left w:val="none" w:sz="0" w:space="0" w:color="auto"/>
        <w:bottom w:val="none" w:sz="0" w:space="0" w:color="auto"/>
        <w:right w:val="none" w:sz="0" w:space="0" w:color="auto"/>
      </w:divBdr>
    </w:div>
    <w:div w:id="1174756960">
      <w:bodyDiv w:val="1"/>
      <w:marLeft w:val="0"/>
      <w:marRight w:val="0"/>
      <w:marTop w:val="0"/>
      <w:marBottom w:val="0"/>
      <w:divBdr>
        <w:top w:val="none" w:sz="0" w:space="0" w:color="auto"/>
        <w:left w:val="none" w:sz="0" w:space="0" w:color="auto"/>
        <w:bottom w:val="none" w:sz="0" w:space="0" w:color="auto"/>
        <w:right w:val="none" w:sz="0" w:space="0" w:color="auto"/>
      </w:divBdr>
    </w:div>
    <w:div w:id="1193958153">
      <w:bodyDiv w:val="1"/>
      <w:marLeft w:val="0"/>
      <w:marRight w:val="0"/>
      <w:marTop w:val="0"/>
      <w:marBottom w:val="0"/>
      <w:divBdr>
        <w:top w:val="none" w:sz="0" w:space="0" w:color="auto"/>
        <w:left w:val="none" w:sz="0" w:space="0" w:color="auto"/>
        <w:bottom w:val="none" w:sz="0" w:space="0" w:color="auto"/>
        <w:right w:val="none" w:sz="0" w:space="0" w:color="auto"/>
      </w:divBdr>
    </w:div>
    <w:div w:id="1194146331">
      <w:bodyDiv w:val="1"/>
      <w:marLeft w:val="0"/>
      <w:marRight w:val="0"/>
      <w:marTop w:val="0"/>
      <w:marBottom w:val="0"/>
      <w:divBdr>
        <w:top w:val="none" w:sz="0" w:space="0" w:color="auto"/>
        <w:left w:val="none" w:sz="0" w:space="0" w:color="auto"/>
        <w:bottom w:val="none" w:sz="0" w:space="0" w:color="auto"/>
        <w:right w:val="none" w:sz="0" w:space="0" w:color="auto"/>
      </w:divBdr>
    </w:div>
    <w:div w:id="1194659304">
      <w:bodyDiv w:val="1"/>
      <w:marLeft w:val="0"/>
      <w:marRight w:val="0"/>
      <w:marTop w:val="0"/>
      <w:marBottom w:val="0"/>
      <w:divBdr>
        <w:top w:val="none" w:sz="0" w:space="0" w:color="auto"/>
        <w:left w:val="none" w:sz="0" w:space="0" w:color="auto"/>
        <w:bottom w:val="none" w:sz="0" w:space="0" w:color="auto"/>
        <w:right w:val="none" w:sz="0" w:space="0" w:color="auto"/>
      </w:divBdr>
    </w:div>
    <w:div w:id="1197933907">
      <w:bodyDiv w:val="1"/>
      <w:marLeft w:val="0"/>
      <w:marRight w:val="0"/>
      <w:marTop w:val="0"/>
      <w:marBottom w:val="0"/>
      <w:divBdr>
        <w:top w:val="none" w:sz="0" w:space="0" w:color="auto"/>
        <w:left w:val="none" w:sz="0" w:space="0" w:color="auto"/>
        <w:bottom w:val="none" w:sz="0" w:space="0" w:color="auto"/>
        <w:right w:val="none" w:sz="0" w:space="0" w:color="auto"/>
      </w:divBdr>
    </w:div>
    <w:div w:id="1201817824">
      <w:bodyDiv w:val="1"/>
      <w:marLeft w:val="0"/>
      <w:marRight w:val="0"/>
      <w:marTop w:val="0"/>
      <w:marBottom w:val="0"/>
      <w:divBdr>
        <w:top w:val="none" w:sz="0" w:space="0" w:color="auto"/>
        <w:left w:val="none" w:sz="0" w:space="0" w:color="auto"/>
        <w:bottom w:val="none" w:sz="0" w:space="0" w:color="auto"/>
        <w:right w:val="none" w:sz="0" w:space="0" w:color="auto"/>
      </w:divBdr>
      <w:divsChild>
        <w:div w:id="981738857">
          <w:marLeft w:val="1166"/>
          <w:marRight w:val="0"/>
          <w:marTop w:val="0"/>
          <w:marBottom w:val="0"/>
          <w:divBdr>
            <w:top w:val="none" w:sz="0" w:space="0" w:color="auto"/>
            <w:left w:val="none" w:sz="0" w:space="0" w:color="auto"/>
            <w:bottom w:val="none" w:sz="0" w:space="0" w:color="auto"/>
            <w:right w:val="none" w:sz="0" w:space="0" w:color="auto"/>
          </w:divBdr>
        </w:div>
      </w:divsChild>
    </w:div>
    <w:div w:id="1216968517">
      <w:bodyDiv w:val="1"/>
      <w:marLeft w:val="0"/>
      <w:marRight w:val="0"/>
      <w:marTop w:val="0"/>
      <w:marBottom w:val="0"/>
      <w:divBdr>
        <w:top w:val="none" w:sz="0" w:space="0" w:color="auto"/>
        <w:left w:val="none" w:sz="0" w:space="0" w:color="auto"/>
        <w:bottom w:val="none" w:sz="0" w:space="0" w:color="auto"/>
        <w:right w:val="none" w:sz="0" w:space="0" w:color="auto"/>
      </w:divBdr>
    </w:div>
    <w:div w:id="1217618943">
      <w:bodyDiv w:val="1"/>
      <w:marLeft w:val="0"/>
      <w:marRight w:val="0"/>
      <w:marTop w:val="0"/>
      <w:marBottom w:val="0"/>
      <w:divBdr>
        <w:top w:val="none" w:sz="0" w:space="0" w:color="auto"/>
        <w:left w:val="none" w:sz="0" w:space="0" w:color="auto"/>
        <w:bottom w:val="none" w:sz="0" w:space="0" w:color="auto"/>
        <w:right w:val="none" w:sz="0" w:space="0" w:color="auto"/>
      </w:divBdr>
    </w:div>
    <w:div w:id="1218276570">
      <w:bodyDiv w:val="1"/>
      <w:marLeft w:val="0"/>
      <w:marRight w:val="0"/>
      <w:marTop w:val="0"/>
      <w:marBottom w:val="0"/>
      <w:divBdr>
        <w:top w:val="none" w:sz="0" w:space="0" w:color="auto"/>
        <w:left w:val="none" w:sz="0" w:space="0" w:color="auto"/>
        <w:bottom w:val="none" w:sz="0" w:space="0" w:color="auto"/>
        <w:right w:val="none" w:sz="0" w:space="0" w:color="auto"/>
      </w:divBdr>
    </w:div>
    <w:div w:id="1232229134">
      <w:bodyDiv w:val="1"/>
      <w:marLeft w:val="0"/>
      <w:marRight w:val="0"/>
      <w:marTop w:val="0"/>
      <w:marBottom w:val="0"/>
      <w:divBdr>
        <w:top w:val="none" w:sz="0" w:space="0" w:color="auto"/>
        <w:left w:val="none" w:sz="0" w:space="0" w:color="auto"/>
        <w:bottom w:val="none" w:sz="0" w:space="0" w:color="auto"/>
        <w:right w:val="none" w:sz="0" w:space="0" w:color="auto"/>
      </w:divBdr>
    </w:div>
    <w:div w:id="1235627114">
      <w:bodyDiv w:val="1"/>
      <w:marLeft w:val="0"/>
      <w:marRight w:val="0"/>
      <w:marTop w:val="0"/>
      <w:marBottom w:val="0"/>
      <w:divBdr>
        <w:top w:val="none" w:sz="0" w:space="0" w:color="auto"/>
        <w:left w:val="none" w:sz="0" w:space="0" w:color="auto"/>
        <w:bottom w:val="none" w:sz="0" w:space="0" w:color="auto"/>
        <w:right w:val="none" w:sz="0" w:space="0" w:color="auto"/>
      </w:divBdr>
    </w:div>
    <w:div w:id="1241792632">
      <w:bodyDiv w:val="1"/>
      <w:marLeft w:val="0"/>
      <w:marRight w:val="0"/>
      <w:marTop w:val="0"/>
      <w:marBottom w:val="0"/>
      <w:divBdr>
        <w:top w:val="none" w:sz="0" w:space="0" w:color="auto"/>
        <w:left w:val="none" w:sz="0" w:space="0" w:color="auto"/>
        <w:bottom w:val="none" w:sz="0" w:space="0" w:color="auto"/>
        <w:right w:val="none" w:sz="0" w:space="0" w:color="auto"/>
      </w:divBdr>
    </w:div>
    <w:div w:id="1258252054">
      <w:bodyDiv w:val="1"/>
      <w:marLeft w:val="0"/>
      <w:marRight w:val="0"/>
      <w:marTop w:val="0"/>
      <w:marBottom w:val="0"/>
      <w:divBdr>
        <w:top w:val="none" w:sz="0" w:space="0" w:color="auto"/>
        <w:left w:val="none" w:sz="0" w:space="0" w:color="auto"/>
        <w:bottom w:val="none" w:sz="0" w:space="0" w:color="auto"/>
        <w:right w:val="none" w:sz="0" w:space="0" w:color="auto"/>
      </w:divBdr>
    </w:div>
    <w:div w:id="1261643150">
      <w:bodyDiv w:val="1"/>
      <w:marLeft w:val="0"/>
      <w:marRight w:val="0"/>
      <w:marTop w:val="0"/>
      <w:marBottom w:val="0"/>
      <w:divBdr>
        <w:top w:val="none" w:sz="0" w:space="0" w:color="auto"/>
        <w:left w:val="none" w:sz="0" w:space="0" w:color="auto"/>
        <w:bottom w:val="none" w:sz="0" w:space="0" w:color="auto"/>
        <w:right w:val="none" w:sz="0" w:space="0" w:color="auto"/>
      </w:divBdr>
    </w:div>
    <w:div w:id="1265848496">
      <w:bodyDiv w:val="1"/>
      <w:marLeft w:val="0"/>
      <w:marRight w:val="0"/>
      <w:marTop w:val="0"/>
      <w:marBottom w:val="0"/>
      <w:divBdr>
        <w:top w:val="none" w:sz="0" w:space="0" w:color="auto"/>
        <w:left w:val="none" w:sz="0" w:space="0" w:color="auto"/>
        <w:bottom w:val="none" w:sz="0" w:space="0" w:color="auto"/>
        <w:right w:val="none" w:sz="0" w:space="0" w:color="auto"/>
      </w:divBdr>
    </w:div>
    <w:div w:id="1268391482">
      <w:bodyDiv w:val="1"/>
      <w:marLeft w:val="0"/>
      <w:marRight w:val="0"/>
      <w:marTop w:val="0"/>
      <w:marBottom w:val="0"/>
      <w:divBdr>
        <w:top w:val="none" w:sz="0" w:space="0" w:color="auto"/>
        <w:left w:val="none" w:sz="0" w:space="0" w:color="auto"/>
        <w:bottom w:val="none" w:sz="0" w:space="0" w:color="auto"/>
        <w:right w:val="none" w:sz="0" w:space="0" w:color="auto"/>
      </w:divBdr>
    </w:div>
    <w:div w:id="1278370887">
      <w:bodyDiv w:val="1"/>
      <w:marLeft w:val="0"/>
      <w:marRight w:val="0"/>
      <w:marTop w:val="0"/>
      <w:marBottom w:val="0"/>
      <w:divBdr>
        <w:top w:val="none" w:sz="0" w:space="0" w:color="auto"/>
        <w:left w:val="none" w:sz="0" w:space="0" w:color="auto"/>
        <w:bottom w:val="none" w:sz="0" w:space="0" w:color="auto"/>
        <w:right w:val="none" w:sz="0" w:space="0" w:color="auto"/>
      </w:divBdr>
    </w:div>
    <w:div w:id="1278633539">
      <w:bodyDiv w:val="1"/>
      <w:marLeft w:val="0"/>
      <w:marRight w:val="0"/>
      <w:marTop w:val="0"/>
      <w:marBottom w:val="0"/>
      <w:divBdr>
        <w:top w:val="none" w:sz="0" w:space="0" w:color="auto"/>
        <w:left w:val="none" w:sz="0" w:space="0" w:color="auto"/>
        <w:bottom w:val="none" w:sz="0" w:space="0" w:color="auto"/>
        <w:right w:val="none" w:sz="0" w:space="0" w:color="auto"/>
      </w:divBdr>
    </w:div>
    <w:div w:id="1285113116">
      <w:bodyDiv w:val="1"/>
      <w:marLeft w:val="0"/>
      <w:marRight w:val="0"/>
      <w:marTop w:val="0"/>
      <w:marBottom w:val="0"/>
      <w:divBdr>
        <w:top w:val="none" w:sz="0" w:space="0" w:color="auto"/>
        <w:left w:val="none" w:sz="0" w:space="0" w:color="auto"/>
        <w:bottom w:val="none" w:sz="0" w:space="0" w:color="auto"/>
        <w:right w:val="none" w:sz="0" w:space="0" w:color="auto"/>
      </w:divBdr>
    </w:div>
    <w:div w:id="1286036573">
      <w:bodyDiv w:val="1"/>
      <w:marLeft w:val="0"/>
      <w:marRight w:val="0"/>
      <w:marTop w:val="0"/>
      <w:marBottom w:val="0"/>
      <w:divBdr>
        <w:top w:val="none" w:sz="0" w:space="0" w:color="auto"/>
        <w:left w:val="none" w:sz="0" w:space="0" w:color="auto"/>
        <w:bottom w:val="none" w:sz="0" w:space="0" w:color="auto"/>
        <w:right w:val="none" w:sz="0" w:space="0" w:color="auto"/>
      </w:divBdr>
    </w:div>
    <w:div w:id="1294486583">
      <w:bodyDiv w:val="1"/>
      <w:marLeft w:val="0"/>
      <w:marRight w:val="0"/>
      <w:marTop w:val="0"/>
      <w:marBottom w:val="0"/>
      <w:divBdr>
        <w:top w:val="none" w:sz="0" w:space="0" w:color="auto"/>
        <w:left w:val="none" w:sz="0" w:space="0" w:color="auto"/>
        <w:bottom w:val="none" w:sz="0" w:space="0" w:color="auto"/>
        <w:right w:val="none" w:sz="0" w:space="0" w:color="auto"/>
      </w:divBdr>
    </w:div>
    <w:div w:id="1342200580">
      <w:bodyDiv w:val="1"/>
      <w:marLeft w:val="0"/>
      <w:marRight w:val="0"/>
      <w:marTop w:val="0"/>
      <w:marBottom w:val="0"/>
      <w:divBdr>
        <w:top w:val="none" w:sz="0" w:space="0" w:color="auto"/>
        <w:left w:val="none" w:sz="0" w:space="0" w:color="auto"/>
        <w:bottom w:val="none" w:sz="0" w:space="0" w:color="auto"/>
        <w:right w:val="none" w:sz="0" w:space="0" w:color="auto"/>
      </w:divBdr>
    </w:div>
    <w:div w:id="1351296680">
      <w:bodyDiv w:val="1"/>
      <w:marLeft w:val="0"/>
      <w:marRight w:val="0"/>
      <w:marTop w:val="0"/>
      <w:marBottom w:val="0"/>
      <w:divBdr>
        <w:top w:val="none" w:sz="0" w:space="0" w:color="auto"/>
        <w:left w:val="none" w:sz="0" w:space="0" w:color="auto"/>
        <w:bottom w:val="none" w:sz="0" w:space="0" w:color="auto"/>
        <w:right w:val="none" w:sz="0" w:space="0" w:color="auto"/>
      </w:divBdr>
    </w:div>
    <w:div w:id="1354380086">
      <w:bodyDiv w:val="1"/>
      <w:marLeft w:val="0"/>
      <w:marRight w:val="0"/>
      <w:marTop w:val="0"/>
      <w:marBottom w:val="0"/>
      <w:divBdr>
        <w:top w:val="none" w:sz="0" w:space="0" w:color="auto"/>
        <w:left w:val="none" w:sz="0" w:space="0" w:color="auto"/>
        <w:bottom w:val="none" w:sz="0" w:space="0" w:color="auto"/>
        <w:right w:val="none" w:sz="0" w:space="0" w:color="auto"/>
      </w:divBdr>
    </w:div>
    <w:div w:id="1362125634">
      <w:bodyDiv w:val="1"/>
      <w:marLeft w:val="0"/>
      <w:marRight w:val="0"/>
      <w:marTop w:val="0"/>
      <w:marBottom w:val="0"/>
      <w:divBdr>
        <w:top w:val="none" w:sz="0" w:space="0" w:color="auto"/>
        <w:left w:val="none" w:sz="0" w:space="0" w:color="auto"/>
        <w:bottom w:val="none" w:sz="0" w:space="0" w:color="auto"/>
        <w:right w:val="none" w:sz="0" w:space="0" w:color="auto"/>
      </w:divBdr>
    </w:div>
    <w:div w:id="1369455343">
      <w:bodyDiv w:val="1"/>
      <w:marLeft w:val="0"/>
      <w:marRight w:val="0"/>
      <w:marTop w:val="0"/>
      <w:marBottom w:val="0"/>
      <w:divBdr>
        <w:top w:val="none" w:sz="0" w:space="0" w:color="auto"/>
        <w:left w:val="none" w:sz="0" w:space="0" w:color="auto"/>
        <w:bottom w:val="none" w:sz="0" w:space="0" w:color="auto"/>
        <w:right w:val="none" w:sz="0" w:space="0" w:color="auto"/>
      </w:divBdr>
    </w:div>
    <w:div w:id="1373581708">
      <w:bodyDiv w:val="1"/>
      <w:marLeft w:val="0"/>
      <w:marRight w:val="0"/>
      <w:marTop w:val="0"/>
      <w:marBottom w:val="0"/>
      <w:divBdr>
        <w:top w:val="none" w:sz="0" w:space="0" w:color="auto"/>
        <w:left w:val="none" w:sz="0" w:space="0" w:color="auto"/>
        <w:bottom w:val="none" w:sz="0" w:space="0" w:color="auto"/>
        <w:right w:val="none" w:sz="0" w:space="0" w:color="auto"/>
      </w:divBdr>
    </w:div>
    <w:div w:id="1376739440">
      <w:bodyDiv w:val="1"/>
      <w:marLeft w:val="0"/>
      <w:marRight w:val="0"/>
      <w:marTop w:val="0"/>
      <w:marBottom w:val="0"/>
      <w:divBdr>
        <w:top w:val="none" w:sz="0" w:space="0" w:color="auto"/>
        <w:left w:val="none" w:sz="0" w:space="0" w:color="auto"/>
        <w:bottom w:val="none" w:sz="0" w:space="0" w:color="auto"/>
        <w:right w:val="none" w:sz="0" w:space="0" w:color="auto"/>
      </w:divBdr>
    </w:div>
    <w:div w:id="1382098233">
      <w:bodyDiv w:val="1"/>
      <w:marLeft w:val="0"/>
      <w:marRight w:val="0"/>
      <w:marTop w:val="0"/>
      <w:marBottom w:val="0"/>
      <w:divBdr>
        <w:top w:val="none" w:sz="0" w:space="0" w:color="auto"/>
        <w:left w:val="none" w:sz="0" w:space="0" w:color="auto"/>
        <w:bottom w:val="none" w:sz="0" w:space="0" w:color="auto"/>
        <w:right w:val="none" w:sz="0" w:space="0" w:color="auto"/>
      </w:divBdr>
    </w:div>
    <w:div w:id="1386102376">
      <w:bodyDiv w:val="1"/>
      <w:marLeft w:val="0"/>
      <w:marRight w:val="0"/>
      <w:marTop w:val="0"/>
      <w:marBottom w:val="0"/>
      <w:divBdr>
        <w:top w:val="none" w:sz="0" w:space="0" w:color="auto"/>
        <w:left w:val="none" w:sz="0" w:space="0" w:color="auto"/>
        <w:bottom w:val="none" w:sz="0" w:space="0" w:color="auto"/>
        <w:right w:val="none" w:sz="0" w:space="0" w:color="auto"/>
      </w:divBdr>
    </w:div>
    <w:div w:id="1388801327">
      <w:bodyDiv w:val="1"/>
      <w:marLeft w:val="0"/>
      <w:marRight w:val="0"/>
      <w:marTop w:val="0"/>
      <w:marBottom w:val="0"/>
      <w:divBdr>
        <w:top w:val="none" w:sz="0" w:space="0" w:color="auto"/>
        <w:left w:val="none" w:sz="0" w:space="0" w:color="auto"/>
        <w:bottom w:val="none" w:sz="0" w:space="0" w:color="auto"/>
        <w:right w:val="none" w:sz="0" w:space="0" w:color="auto"/>
      </w:divBdr>
    </w:div>
    <w:div w:id="1393456281">
      <w:bodyDiv w:val="1"/>
      <w:marLeft w:val="0"/>
      <w:marRight w:val="0"/>
      <w:marTop w:val="0"/>
      <w:marBottom w:val="0"/>
      <w:divBdr>
        <w:top w:val="none" w:sz="0" w:space="0" w:color="auto"/>
        <w:left w:val="none" w:sz="0" w:space="0" w:color="auto"/>
        <w:bottom w:val="none" w:sz="0" w:space="0" w:color="auto"/>
        <w:right w:val="none" w:sz="0" w:space="0" w:color="auto"/>
      </w:divBdr>
    </w:div>
    <w:div w:id="1402824106">
      <w:bodyDiv w:val="1"/>
      <w:marLeft w:val="0"/>
      <w:marRight w:val="0"/>
      <w:marTop w:val="0"/>
      <w:marBottom w:val="0"/>
      <w:divBdr>
        <w:top w:val="none" w:sz="0" w:space="0" w:color="auto"/>
        <w:left w:val="none" w:sz="0" w:space="0" w:color="auto"/>
        <w:bottom w:val="none" w:sz="0" w:space="0" w:color="auto"/>
        <w:right w:val="none" w:sz="0" w:space="0" w:color="auto"/>
      </w:divBdr>
    </w:div>
    <w:div w:id="1426458736">
      <w:bodyDiv w:val="1"/>
      <w:marLeft w:val="0"/>
      <w:marRight w:val="0"/>
      <w:marTop w:val="0"/>
      <w:marBottom w:val="0"/>
      <w:divBdr>
        <w:top w:val="none" w:sz="0" w:space="0" w:color="auto"/>
        <w:left w:val="none" w:sz="0" w:space="0" w:color="auto"/>
        <w:bottom w:val="none" w:sz="0" w:space="0" w:color="auto"/>
        <w:right w:val="none" w:sz="0" w:space="0" w:color="auto"/>
      </w:divBdr>
    </w:div>
    <w:div w:id="1449349045">
      <w:bodyDiv w:val="1"/>
      <w:marLeft w:val="0"/>
      <w:marRight w:val="0"/>
      <w:marTop w:val="0"/>
      <w:marBottom w:val="0"/>
      <w:divBdr>
        <w:top w:val="none" w:sz="0" w:space="0" w:color="auto"/>
        <w:left w:val="none" w:sz="0" w:space="0" w:color="auto"/>
        <w:bottom w:val="none" w:sz="0" w:space="0" w:color="auto"/>
        <w:right w:val="none" w:sz="0" w:space="0" w:color="auto"/>
      </w:divBdr>
    </w:div>
    <w:div w:id="1469131406">
      <w:bodyDiv w:val="1"/>
      <w:marLeft w:val="0"/>
      <w:marRight w:val="0"/>
      <w:marTop w:val="0"/>
      <w:marBottom w:val="0"/>
      <w:divBdr>
        <w:top w:val="none" w:sz="0" w:space="0" w:color="auto"/>
        <w:left w:val="none" w:sz="0" w:space="0" w:color="auto"/>
        <w:bottom w:val="none" w:sz="0" w:space="0" w:color="auto"/>
        <w:right w:val="none" w:sz="0" w:space="0" w:color="auto"/>
      </w:divBdr>
    </w:div>
    <w:div w:id="1471747660">
      <w:bodyDiv w:val="1"/>
      <w:marLeft w:val="0"/>
      <w:marRight w:val="0"/>
      <w:marTop w:val="0"/>
      <w:marBottom w:val="0"/>
      <w:divBdr>
        <w:top w:val="none" w:sz="0" w:space="0" w:color="auto"/>
        <w:left w:val="none" w:sz="0" w:space="0" w:color="auto"/>
        <w:bottom w:val="none" w:sz="0" w:space="0" w:color="auto"/>
        <w:right w:val="none" w:sz="0" w:space="0" w:color="auto"/>
      </w:divBdr>
    </w:div>
    <w:div w:id="1477256879">
      <w:bodyDiv w:val="1"/>
      <w:marLeft w:val="0"/>
      <w:marRight w:val="0"/>
      <w:marTop w:val="0"/>
      <w:marBottom w:val="0"/>
      <w:divBdr>
        <w:top w:val="none" w:sz="0" w:space="0" w:color="auto"/>
        <w:left w:val="none" w:sz="0" w:space="0" w:color="auto"/>
        <w:bottom w:val="none" w:sz="0" w:space="0" w:color="auto"/>
        <w:right w:val="none" w:sz="0" w:space="0" w:color="auto"/>
      </w:divBdr>
    </w:div>
    <w:div w:id="1488128222">
      <w:bodyDiv w:val="1"/>
      <w:marLeft w:val="0"/>
      <w:marRight w:val="0"/>
      <w:marTop w:val="0"/>
      <w:marBottom w:val="0"/>
      <w:divBdr>
        <w:top w:val="none" w:sz="0" w:space="0" w:color="auto"/>
        <w:left w:val="none" w:sz="0" w:space="0" w:color="auto"/>
        <w:bottom w:val="none" w:sz="0" w:space="0" w:color="auto"/>
        <w:right w:val="none" w:sz="0" w:space="0" w:color="auto"/>
      </w:divBdr>
    </w:div>
    <w:div w:id="1491797554">
      <w:bodyDiv w:val="1"/>
      <w:marLeft w:val="0"/>
      <w:marRight w:val="0"/>
      <w:marTop w:val="0"/>
      <w:marBottom w:val="0"/>
      <w:divBdr>
        <w:top w:val="none" w:sz="0" w:space="0" w:color="auto"/>
        <w:left w:val="none" w:sz="0" w:space="0" w:color="auto"/>
        <w:bottom w:val="none" w:sz="0" w:space="0" w:color="auto"/>
        <w:right w:val="none" w:sz="0" w:space="0" w:color="auto"/>
      </w:divBdr>
    </w:div>
    <w:div w:id="1517384258">
      <w:bodyDiv w:val="1"/>
      <w:marLeft w:val="0"/>
      <w:marRight w:val="0"/>
      <w:marTop w:val="0"/>
      <w:marBottom w:val="0"/>
      <w:divBdr>
        <w:top w:val="none" w:sz="0" w:space="0" w:color="auto"/>
        <w:left w:val="none" w:sz="0" w:space="0" w:color="auto"/>
        <w:bottom w:val="none" w:sz="0" w:space="0" w:color="auto"/>
        <w:right w:val="none" w:sz="0" w:space="0" w:color="auto"/>
      </w:divBdr>
    </w:div>
    <w:div w:id="1517962842">
      <w:bodyDiv w:val="1"/>
      <w:marLeft w:val="0"/>
      <w:marRight w:val="0"/>
      <w:marTop w:val="0"/>
      <w:marBottom w:val="0"/>
      <w:divBdr>
        <w:top w:val="none" w:sz="0" w:space="0" w:color="auto"/>
        <w:left w:val="none" w:sz="0" w:space="0" w:color="auto"/>
        <w:bottom w:val="none" w:sz="0" w:space="0" w:color="auto"/>
        <w:right w:val="none" w:sz="0" w:space="0" w:color="auto"/>
      </w:divBdr>
    </w:div>
    <w:div w:id="1524123559">
      <w:bodyDiv w:val="1"/>
      <w:marLeft w:val="0"/>
      <w:marRight w:val="0"/>
      <w:marTop w:val="0"/>
      <w:marBottom w:val="0"/>
      <w:divBdr>
        <w:top w:val="none" w:sz="0" w:space="0" w:color="auto"/>
        <w:left w:val="none" w:sz="0" w:space="0" w:color="auto"/>
        <w:bottom w:val="none" w:sz="0" w:space="0" w:color="auto"/>
        <w:right w:val="none" w:sz="0" w:space="0" w:color="auto"/>
      </w:divBdr>
    </w:div>
    <w:div w:id="1524441893">
      <w:bodyDiv w:val="1"/>
      <w:marLeft w:val="0"/>
      <w:marRight w:val="0"/>
      <w:marTop w:val="0"/>
      <w:marBottom w:val="0"/>
      <w:divBdr>
        <w:top w:val="none" w:sz="0" w:space="0" w:color="auto"/>
        <w:left w:val="none" w:sz="0" w:space="0" w:color="auto"/>
        <w:bottom w:val="none" w:sz="0" w:space="0" w:color="auto"/>
        <w:right w:val="none" w:sz="0" w:space="0" w:color="auto"/>
      </w:divBdr>
    </w:div>
    <w:div w:id="1527792121">
      <w:bodyDiv w:val="1"/>
      <w:marLeft w:val="0"/>
      <w:marRight w:val="0"/>
      <w:marTop w:val="0"/>
      <w:marBottom w:val="0"/>
      <w:divBdr>
        <w:top w:val="none" w:sz="0" w:space="0" w:color="auto"/>
        <w:left w:val="none" w:sz="0" w:space="0" w:color="auto"/>
        <w:bottom w:val="none" w:sz="0" w:space="0" w:color="auto"/>
        <w:right w:val="none" w:sz="0" w:space="0" w:color="auto"/>
      </w:divBdr>
    </w:div>
    <w:div w:id="1542092824">
      <w:bodyDiv w:val="1"/>
      <w:marLeft w:val="0"/>
      <w:marRight w:val="0"/>
      <w:marTop w:val="0"/>
      <w:marBottom w:val="0"/>
      <w:divBdr>
        <w:top w:val="none" w:sz="0" w:space="0" w:color="auto"/>
        <w:left w:val="none" w:sz="0" w:space="0" w:color="auto"/>
        <w:bottom w:val="none" w:sz="0" w:space="0" w:color="auto"/>
        <w:right w:val="none" w:sz="0" w:space="0" w:color="auto"/>
      </w:divBdr>
    </w:div>
    <w:div w:id="1545369238">
      <w:bodyDiv w:val="1"/>
      <w:marLeft w:val="0"/>
      <w:marRight w:val="0"/>
      <w:marTop w:val="0"/>
      <w:marBottom w:val="0"/>
      <w:divBdr>
        <w:top w:val="none" w:sz="0" w:space="0" w:color="auto"/>
        <w:left w:val="none" w:sz="0" w:space="0" w:color="auto"/>
        <w:bottom w:val="none" w:sz="0" w:space="0" w:color="auto"/>
        <w:right w:val="none" w:sz="0" w:space="0" w:color="auto"/>
      </w:divBdr>
    </w:div>
    <w:div w:id="1560164665">
      <w:bodyDiv w:val="1"/>
      <w:marLeft w:val="0"/>
      <w:marRight w:val="0"/>
      <w:marTop w:val="0"/>
      <w:marBottom w:val="0"/>
      <w:divBdr>
        <w:top w:val="none" w:sz="0" w:space="0" w:color="auto"/>
        <w:left w:val="none" w:sz="0" w:space="0" w:color="auto"/>
        <w:bottom w:val="none" w:sz="0" w:space="0" w:color="auto"/>
        <w:right w:val="none" w:sz="0" w:space="0" w:color="auto"/>
      </w:divBdr>
    </w:div>
    <w:div w:id="1563103686">
      <w:bodyDiv w:val="1"/>
      <w:marLeft w:val="0"/>
      <w:marRight w:val="0"/>
      <w:marTop w:val="0"/>
      <w:marBottom w:val="0"/>
      <w:divBdr>
        <w:top w:val="none" w:sz="0" w:space="0" w:color="auto"/>
        <w:left w:val="none" w:sz="0" w:space="0" w:color="auto"/>
        <w:bottom w:val="none" w:sz="0" w:space="0" w:color="auto"/>
        <w:right w:val="none" w:sz="0" w:space="0" w:color="auto"/>
      </w:divBdr>
    </w:div>
    <w:div w:id="1567184137">
      <w:bodyDiv w:val="1"/>
      <w:marLeft w:val="0"/>
      <w:marRight w:val="0"/>
      <w:marTop w:val="0"/>
      <w:marBottom w:val="0"/>
      <w:divBdr>
        <w:top w:val="none" w:sz="0" w:space="0" w:color="auto"/>
        <w:left w:val="none" w:sz="0" w:space="0" w:color="auto"/>
        <w:bottom w:val="none" w:sz="0" w:space="0" w:color="auto"/>
        <w:right w:val="none" w:sz="0" w:space="0" w:color="auto"/>
      </w:divBdr>
    </w:div>
    <w:div w:id="1567255109">
      <w:bodyDiv w:val="1"/>
      <w:marLeft w:val="0"/>
      <w:marRight w:val="0"/>
      <w:marTop w:val="0"/>
      <w:marBottom w:val="0"/>
      <w:divBdr>
        <w:top w:val="none" w:sz="0" w:space="0" w:color="auto"/>
        <w:left w:val="none" w:sz="0" w:space="0" w:color="auto"/>
        <w:bottom w:val="none" w:sz="0" w:space="0" w:color="auto"/>
        <w:right w:val="none" w:sz="0" w:space="0" w:color="auto"/>
      </w:divBdr>
    </w:div>
    <w:div w:id="1567645375">
      <w:bodyDiv w:val="1"/>
      <w:marLeft w:val="0"/>
      <w:marRight w:val="0"/>
      <w:marTop w:val="0"/>
      <w:marBottom w:val="0"/>
      <w:divBdr>
        <w:top w:val="none" w:sz="0" w:space="0" w:color="auto"/>
        <w:left w:val="none" w:sz="0" w:space="0" w:color="auto"/>
        <w:bottom w:val="none" w:sz="0" w:space="0" w:color="auto"/>
        <w:right w:val="none" w:sz="0" w:space="0" w:color="auto"/>
      </w:divBdr>
    </w:div>
    <w:div w:id="1568029009">
      <w:bodyDiv w:val="1"/>
      <w:marLeft w:val="0"/>
      <w:marRight w:val="0"/>
      <w:marTop w:val="0"/>
      <w:marBottom w:val="0"/>
      <w:divBdr>
        <w:top w:val="none" w:sz="0" w:space="0" w:color="auto"/>
        <w:left w:val="none" w:sz="0" w:space="0" w:color="auto"/>
        <w:bottom w:val="none" w:sz="0" w:space="0" w:color="auto"/>
        <w:right w:val="none" w:sz="0" w:space="0" w:color="auto"/>
      </w:divBdr>
    </w:div>
    <w:div w:id="1568228837">
      <w:bodyDiv w:val="1"/>
      <w:marLeft w:val="0"/>
      <w:marRight w:val="0"/>
      <w:marTop w:val="0"/>
      <w:marBottom w:val="0"/>
      <w:divBdr>
        <w:top w:val="none" w:sz="0" w:space="0" w:color="auto"/>
        <w:left w:val="none" w:sz="0" w:space="0" w:color="auto"/>
        <w:bottom w:val="none" w:sz="0" w:space="0" w:color="auto"/>
        <w:right w:val="none" w:sz="0" w:space="0" w:color="auto"/>
      </w:divBdr>
    </w:div>
    <w:div w:id="1572814141">
      <w:bodyDiv w:val="1"/>
      <w:marLeft w:val="0"/>
      <w:marRight w:val="0"/>
      <w:marTop w:val="0"/>
      <w:marBottom w:val="0"/>
      <w:divBdr>
        <w:top w:val="none" w:sz="0" w:space="0" w:color="auto"/>
        <w:left w:val="none" w:sz="0" w:space="0" w:color="auto"/>
        <w:bottom w:val="none" w:sz="0" w:space="0" w:color="auto"/>
        <w:right w:val="none" w:sz="0" w:space="0" w:color="auto"/>
      </w:divBdr>
    </w:div>
    <w:div w:id="1573076940">
      <w:bodyDiv w:val="1"/>
      <w:marLeft w:val="0"/>
      <w:marRight w:val="0"/>
      <w:marTop w:val="0"/>
      <w:marBottom w:val="0"/>
      <w:divBdr>
        <w:top w:val="none" w:sz="0" w:space="0" w:color="auto"/>
        <w:left w:val="none" w:sz="0" w:space="0" w:color="auto"/>
        <w:bottom w:val="none" w:sz="0" w:space="0" w:color="auto"/>
        <w:right w:val="none" w:sz="0" w:space="0" w:color="auto"/>
      </w:divBdr>
    </w:div>
    <w:div w:id="1578443019">
      <w:bodyDiv w:val="1"/>
      <w:marLeft w:val="0"/>
      <w:marRight w:val="0"/>
      <w:marTop w:val="0"/>
      <w:marBottom w:val="0"/>
      <w:divBdr>
        <w:top w:val="none" w:sz="0" w:space="0" w:color="auto"/>
        <w:left w:val="none" w:sz="0" w:space="0" w:color="auto"/>
        <w:bottom w:val="none" w:sz="0" w:space="0" w:color="auto"/>
        <w:right w:val="none" w:sz="0" w:space="0" w:color="auto"/>
      </w:divBdr>
    </w:div>
    <w:div w:id="1590578889">
      <w:bodyDiv w:val="1"/>
      <w:marLeft w:val="0"/>
      <w:marRight w:val="0"/>
      <w:marTop w:val="0"/>
      <w:marBottom w:val="0"/>
      <w:divBdr>
        <w:top w:val="none" w:sz="0" w:space="0" w:color="auto"/>
        <w:left w:val="none" w:sz="0" w:space="0" w:color="auto"/>
        <w:bottom w:val="none" w:sz="0" w:space="0" w:color="auto"/>
        <w:right w:val="none" w:sz="0" w:space="0" w:color="auto"/>
      </w:divBdr>
    </w:div>
    <w:div w:id="1592618981">
      <w:bodyDiv w:val="1"/>
      <w:marLeft w:val="0"/>
      <w:marRight w:val="0"/>
      <w:marTop w:val="0"/>
      <w:marBottom w:val="0"/>
      <w:divBdr>
        <w:top w:val="none" w:sz="0" w:space="0" w:color="auto"/>
        <w:left w:val="none" w:sz="0" w:space="0" w:color="auto"/>
        <w:bottom w:val="none" w:sz="0" w:space="0" w:color="auto"/>
        <w:right w:val="none" w:sz="0" w:space="0" w:color="auto"/>
      </w:divBdr>
    </w:div>
    <w:div w:id="1613247166">
      <w:bodyDiv w:val="1"/>
      <w:marLeft w:val="0"/>
      <w:marRight w:val="0"/>
      <w:marTop w:val="0"/>
      <w:marBottom w:val="0"/>
      <w:divBdr>
        <w:top w:val="none" w:sz="0" w:space="0" w:color="auto"/>
        <w:left w:val="none" w:sz="0" w:space="0" w:color="auto"/>
        <w:bottom w:val="none" w:sz="0" w:space="0" w:color="auto"/>
        <w:right w:val="none" w:sz="0" w:space="0" w:color="auto"/>
      </w:divBdr>
    </w:div>
    <w:div w:id="1617130471">
      <w:bodyDiv w:val="1"/>
      <w:marLeft w:val="0"/>
      <w:marRight w:val="0"/>
      <w:marTop w:val="0"/>
      <w:marBottom w:val="0"/>
      <w:divBdr>
        <w:top w:val="none" w:sz="0" w:space="0" w:color="auto"/>
        <w:left w:val="none" w:sz="0" w:space="0" w:color="auto"/>
        <w:bottom w:val="none" w:sz="0" w:space="0" w:color="auto"/>
        <w:right w:val="none" w:sz="0" w:space="0" w:color="auto"/>
      </w:divBdr>
    </w:div>
    <w:div w:id="1635331786">
      <w:bodyDiv w:val="1"/>
      <w:marLeft w:val="0"/>
      <w:marRight w:val="0"/>
      <w:marTop w:val="0"/>
      <w:marBottom w:val="0"/>
      <w:divBdr>
        <w:top w:val="none" w:sz="0" w:space="0" w:color="auto"/>
        <w:left w:val="none" w:sz="0" w:space="0" w:color="auto"/>
        <w:bottom w:val="none" w:sz="0" w:space="0" w:color="auto"/>
        <w:right w:val="none" w:sz="0" w:space="0" w:color="auto"/>
      </w:divBdr>
    </w:div>
    <w:div w:id="1637368054">
      <w:bodyDiv w:val="1"/>
      <w:marLeft w:val="0"/>
      <w:marRight w:val="0"/>
      <w:marTop w:val="0"/>
      <w:marBottom w:val="0"/>
      <w:divBdr>
        <w:top w:val="none" w:sz="0" w:space="0" w:color="auto"/>
        <w:left w:val="none" w:sz="0" w:space="0" w:color="auto"/>
        <w:bottom w:val="none" w:sz="0" w:space="0" w:color="auto"/>
        <w:right w:val="none" w:sz="0" w:space="0" w:color="auto"/>
      </w:divBdr>
    </w:div>
    <w:div w:id="1650358331">
      <w:bodyDiv w:val="1"/>
      <w:marLeft w:val="0"/>
      <w:marRight w:val="0"/>
      <w:marTop w:val="0"/>
      <w:marBottom w:val="0"/>
      <w:divBdr>
        <w:top w:val="none" w:sz="0" w:space="0" w:color="auto"/>
        <w:left w:val="none" w:sz="0" w:space="0" w:color="auto"/>
        <w:bottom w:val="none" w:sz="0" w:space="0" w:color="auto"/>
        <w:right w:val="none" w:sz="0" w:space="0" w:color="auto"/>
      </w:divBdr>
    </w:div>
    <w:div w:id="1667703728">
      <w:bodyDiv w:val="1"/>
      <w:marLeft w:val="0"/>
      <w:marRight w:val="0"/>
      <w:marTop w:val="0"/>
      <w:marBottom w:val="0"/>
      <w:divBdr>
        <w:top w:val="none" w:sz="0" w:space="0" w:color="auto"/>
        <w:left w:val="none" w:sz="0" w:space="0" w:color="auto"/>
        <w:bottom w:val="none" w:sz="0" w:space="0" w:color="auto"/>
        <w:right w:val="none" w:sz="0" w:space="0" w:color="auto"/>
      </w:divBdr>
    </w:div>
    <w:div w:id="1673412538">
      <w:bodyDiv w:val="1"/>
      <w:marLeft w:val="0"/>
      <w:marRight w:val="0"/>
      <w:marTop w:val="0"/>
      <w:marBottom w:val="0"/>
      <w:divBdr>
        <w:top w:val="none" w:sz="0" w:space="0" w:color="auto"/>
        <w:left w:val="none" w:sz="0" w:space="0" w:color="auto"/>
        <w:bottom w:val="none" w:sz="0" w:space="0" w:color="auto"/>
        <w:right w:val="none" w:sz="0" w:space="0" w:color="auto"/>
      </w:divBdr>
    </w:div>
    <w:div w:id="1682388172">
      <w:bodyDiv w:val="1"/>
      <w:marLeft w:val="0"/>
      <w:marRight w:val="0"/>
      <w:marTop w:val="0"/>
      <w:marBottom w:val="0"/>
      <w:divBdr>
        <w:top w:val="none" w:sz="0" w:space="0" w:color="auto"/>
        <w:left w:val="none" w:sz="0" w:space="0" w:color="auto"/>
        <w:bottom w:val="none" w:sz="0" w:space="0" w:color="auto"/>
        <w:right w:val="none" w:sz="0" w:space="0" w:color="auto"/>
      </w:divBdr>
    </w:div>
    <w:div w:id="1687168019">
      <w:bodyDiv w:val="1"/>
      <w:marLeft w:val="0"/>
      <w:marRight w:val="0"/>
      <w:marTop w:val="0"/>
      <w:marBottom w:val="0"/>
      <w:divBdr>
        <w:top w:val="none" w:sz="0" w:space="0" w:color="auto"/>
        <w:left w:val="none" w:sz="0" w:space="0" w:color="auto"/>
        <w:bottom w:val="none" w:sz="0" w:space="0" w:color="auto"/>
        <w:right w:val="none" w:sz="0" w:space="0" w:color="auto"/>
      </w:divBdr>
    </w:div>
    <w:div w:id="1701781313">
      <w:bodyDiv w:val="1"/>
      <w:marLeft w:val="0"/>
      <w:marRight w:val="0"/>
      <w:marTop w:val="0"/>
      <w:marBottom w:val="0"/>
      <w:divBdr>
        <w:top w:val="none" w:sz="0" w:space="0" w:color="auto"/>
        <w:left w:val="none" w:sz="0" w:space="0" w:color="auto"/>
        <w:bottom w:val="none" w:sz="0" w:space="0" w:color="auto"/>
        <w:right w:val="none" w:sz="0" w:space="0" w:color="auto"/>
      </w:divBdr>
    </w:div>
    <w:div w:id="1712995125">
      <w:bodyDiv w:val="1"/>
      <w:marLeft w:val="0"/>
      <w:marRight w:val="0"/>
      <w:marTop w:val="0"/>
      <w:marBottom w:val="0"/>
      <w:divBdr>
        <w:top w:val="none" w:sz="0" w:space="0" w:color="auto"/>
        <w:left w:val="none" w:sz="0" w:space="0" w:color="auto"/>
        <w:bottom w:val="none" w:sz="0" w:space="0" w:color="auto"/>
        <w:right w:val="none" w:sz="0" w:space="0" w:color="auto"/>
      </w:divBdr>
    </w:div>
    <w:div w:id="1731033743">
      <w:bodyDiv w:val="1"/>
      <w:marLeft w:val="0"/>
      <w:marRight w:val="0"/>
      <w:marTop w:val="0"/>
      <w:marBottom w:val="0"/>
      <w:divBdr>
        <w:top w:val="none" w:sz="0" w:space="0" w:color="auto"/>
        <w:left w:val="none" w:sz="0" w:space="0" w:color="auto"/>
        <w:bottom w:val="none" w:sz="0" w:space="0" w:color="auto"/>
        <w:right w:val="none" w:sz="0" w:space="0" w:color="auto"/>
      </w:divBdr>
    </w:div>
    <w:div w:id="1736394924">
      <w:bodyDiv w:val="1"/>
      <w:marLeft w:val="0"/>
      <w:marRight w:val="0"/>
      <w:marTop w:val="0"/>
      <w:marBottom w:val="0"/>
      <w:divBdr>
        <w:top w:val="none" w:sz="0" w:space="0" w:color="auto"/>
        <w:left w:val="none" w:sz="0" w:space="0" w:color="auto"/>
        <w:bottom w:val="none" w:sz="0" w:space="0" w:color="auto"/>
        <w:right w:val="none" w:sz="0" w:space="0" w:color="auto"/>
      </w:divBdr>
    </w:div>
    <w:div w:id="1738087280">
      <w:bodyDiv w:val="1"/>
      <w:marLeft w:val="0"/>
      <w:marRight w:val="0"/>
      <w:marTop w:val="0"/>
      <w:marBottom w:val="0"/>
      <w:divBdr>
        <w:top w:val="none" w:sz="0" w:space="0" w:color="auto"/>
        <w:left w:val="none" w:sz="0" w:space="0" w:color="auto"/>
        <w:bottom w:val="none" w:sz="0" w:space="0" w:color="auto"/>
        <w:right w:val="none" w:sz="0" w:space="0" w:color="auto"/>
      </w:divBdr>
    </w:div>
    <w:div w:id="1739206609">
      <w:bodyDiv w:val="1"/>
      <w:marLeft w:val="0"/>
      <w:marRight w:val="0"/>
      <w:marTop w:val="0"/>
      <w:marBottom w:val="0"/>
      <w:divBdr>
        <w:top w:val="none" w:sz="0" w:space="0" w:color="auto"/>
        <w:left w:val="none" w:sz="0" w:space="0" w:color="auto"/>
        <w:bottom w:val="none" w:sz="0" w:space="0" w:color="auto"/>
        <w:right w:val="none" w:sz="0" w:space="0" w:color="auto"/>
      </w:divBdr>
    </w:div>
    <w:div w:id="1741823894">
      <w:bodyDiv w:val="1"/>
      <w:marLeft w:val="0"/>
      <w:marRight w:val="0"/>
      <w:marTop w:val="0"/>
      <w:marBottom w:val="0"/>
      <w:divBdr>
        <w:top w:val="none" w:sz="0" w:space="0" w:color="auto"/>
        <w:left w:val="none" w:sz="0" w:space="0" w:color="auto"/>
        <w:bottom w:val="none" w:sz="0" w:space="0" w:color="auto"/>
        <w:right w:val="none" w:sz="0" w:space="0" w:color="auto"/>
      </w:divBdr>
    </w:div>
    <w:div w:id="1743940906">
      <w:bodyDiv w:val="1"/>
      <w:marLeft w:val="0"/>
      <w:marRight w:val="0"/>
      <w:marTop w:val="0"/>
      <w:marBottom w:val="0"/>
      <w:divBdr>
        <w:top w:val="none" w:sz="0" w:space="0" w:color="auto"/>
        <w:left w:val="none" w:sz="0" w:space="0" w:color="auto"/>
        <w:bottom w:val="none" w:sz="0" w:space="0" w:color="auto"/>
        <w:right w:val="none" w:sz="0" w:space="0" w:color="auto"/>
      </w:divBdr>
    </w:div>
    <w:div w:id="1749688884">
      <w:bodyDiv w:val="1"/>
      <w:marLeft w:val="0"/>
      <w:marRight w:val="0"/>
      <w:marTop w:val="0"/>
      <w:marBottom w:val="0"/>
      <w:divBdr>
        <w:top w:val="none" w:sz="0" w:space="0" w:color="auto"/>
        <w:left w:val="none" w:sz="0" w:space="0" w:color="auto"/>
        <w:bottom w:val="none" w:sz="0" w:space="0" w:color="auto"/>
        <w:right w:val="none" w:sz="0" w:space="0" w:color="auto"/>
      </w:divBdr>
    </w:div>
    <w:div w:id="1753356714">
      <w:bodyDiv w:val="1"/>
      <w:marLeft w:val="0"/>
      <w:marRight w:val="0"/>
      <w:marTop w:val="0"/>
      <w:marBottom w:val="0"/>
      <w:divBdr>
        <w:top w:val="none" w:sz="0" w:space="0" w:color="auto"/>
        <w:left w:val="none" w:sz="0" w:space="0" w:color="auto"/>
        <w:bottom w:val="none" w:sz="0" w:space="0" w:color="auto"/>
        <w:right w:val="none" w:sz="0" w:space="0" w:color="auto"/>
      </w:divBdr>
    </w:div>
    <w:div w:id="1765761881">
      <w:bodyDiv w:val="1"/>
      <w:marLeft w:val="0"/>
      <w:marRight w:val="0"/>
      <w:marTop w:val="0"/>
      <w:marBottom w:val="0"/>
      <w:divBdr>
        <w:top w:val="none" w:sz="0" w:space="0" w:color="auto"/>
        <w:left w:val="none" w:sz="0" w:space="0" w:color="auto"/>
        <w:bottom w:val="none" w:sz="0" w:space="0" w:color="auto"/>
        <w:right w:val="none" w:sz="0" w:space="0" w:color="auto"/>
      </w:divBdr>
    </w:div>
    <w:div w:id="1773042627">
      <w:bodyDiv w:val="1"/>
      <w:marLeft w:val="0"/>
      <w:marRight w:val="0"/>
      <w:marTop w:val="0"/>
      <w:marBottom w:val="0"/>
      <w:divBdr>
        <w:top w:val="none" w:sz="0" w:space="0" w:color="auto"/>
        <w:left w:val="none" w:sz="0" w:space="0" w:color="auto"/>
        <w:bottom w:val="none" w:sz="0" w:space="0" w:color="auto"/>
        <w:right w:val="none" w:sz="0" w:space="0" w:color="auto"/>
      </w:divBdr>
    </w:div>
    <w:div w:id="1776091592">
      <w:bodyDiv w:val="1"/>
      <w:marLeft w:val="0"/>
      <w:marRight w:val="0"/>
      <w:marTop w:val="0"/>
      <w:marBottom w:val="0"/>
      <w:divBdr>
        <w:top w:val="none" w:sz="0" w:space="0" w:color="auto"/>
        <w:left w:val="none" w:sz="0" w:space="0" w:color="auto"/>
        <w:bottom w:val="none" w:sz="0" w:space="0" w:color="auto"/>
        <w:right w:val="none" w:sz="0" w:space="0" w:color="auto"/>
      </w:divBdr>
    </w:div>
    <w:div w:id="1777097458">
      <w:bodyDiv w:val="1"/>
      <w:marLeft w:val="0"/>
      <w:marRight w:val="0"/>
      <w:marTop w:val="0"/>
      <w:marBottom w:val="0"/>
      <w:divBdr>
        <w:top w:val="none" w:sz="0" w:space="0" w:color="auto"/>
        <w:left w:val="none" w:sz="0" w:space="0" w:color="auto"/>
        <w:bottom w:val="none" w:sz="0" w:space="0" w:color="auto"/>
        <w:right w:val="none" w:sz="0" w:space="0" w:color="auto"/>
      </w:divBdr>
    </w:div>
    <w:div w:id="1782147814">
      <w:bodyDiv w:val="1"/>
      <w:marLeft w:val="0"/>
      <w:marRight w:val="0"/>
      <w:marTop w:val="0"/>
      <w:marBottom w:val="0"/>
      <w:divBdr>
        <w:top w:val="none" w:sz="0" w:space="0" w:color="auto"/>
        <w:left w:val="none" w:sz="0" w:space="0" w:color="auto"/>
        <w:bottom w:val="none" w:sz="0" w:space="0" w:color="auto"/>
        <w:right w:val="none" w:sz="0" w:space="0" w:color="auto"/>
      </w:divBdr>
    </w:div>
    <w:div w:id="1782989168">
      <w:bodyDiv w:val="1"/>
      <w:marLeft w:val="0"/>
      <w:marRight w:val="0"/>
      <w:marTop w:val="0"/>
      <w:marBottom w:val="0"/>
      <w:divBdr>
        <w:top w:val="none" w:sz="0" w:space="0" w:color="auto"/>
        <w:left w:val="none" w:sz="0" w:space="0" w:color="auto"/>
        <w:bottom w:val="none" w:sz="0" w:space="0" w:color="auto"/>
        <w:right w:val="none" w:sz="0" w:space="0" w:color="auto"/>
      </w:divBdr>
    </w:div>
    <w:div w:id="1789549062">
      <w:bodyDiv w:val="1"/>
      <w:marLeft w:val="0"/>
      <w:marRight w:val="0"/>
      <w:marTop w:val="0"/>
      <w:marBottom w:val="0"/>
      <w:divBdr>
        <w:top w:val="none" w:sz="0" w:space="0" w:color="auto"/>
        <w:left w:val="none" w:sz="0" w:space="0" w:color="auto"/>
        <w:bottom w:val="none" w:sz="0" w:space="0" w:color="auto"/>
        <w:right w:val="none" w:sz="0" w:space="0" w:color="auto"/>
      </w:divBdr>
    </w:div>
    <w:div w:id="1805390316">
      <w:bodyDiv w:val="1"/>
      <w:marLeft w:val="0"/>
      <w:marRight w:val="0"/>
      <w:marTop w:val="0"/>
      <w:marBottom w:val="0"/>
      <w:divBdr>
        <w:top w:val="none" w:sz="0" w:space="0" w:color="auto"/>
        <w:left w:val="none" w:sz="0" w:space="0" w:color="auto"/>
        <w:bottom w:val="none" w:sz="0" w:space="0" w:color="auto"/>
        <w:right w:val="none" w:sz="0" w:space="0" w:color="auto"/>
      </w:divBdr>
    </w:div>
    <w:div w:id="1808548693">
      <w:bodyDiv w:val="1"/>
      <w:marLeft w:val="0"/>
      <w:marRight w:val="0"/>
      <w:marTop w:val="0"/>
      <w:marBottom w:val="0"/>
      <w:divBdr>
        <w:top w:val="none" w:sz="0" w:space="0" w:color="auto"/>
        <w:left w:val="none" w:sz="0" w:space="0" w:color="auto"/>
        <w:bottom w:val="none" w:sz="0" w:space="0" w:color="auto"/>
        <w:right w:val="none" w:sz="0" w:space="0" w:color="auto"/>
      </w:divBdr>
    </w:div>
    <w:div w:id="1811706199">
      <w:bodyDiv w:val="1"/>
      <w:marLeft w:val="0"/>
      <w:marRight w:val="0"/>
      <w:marTop w:val="0"/>
      <w:marBottom w:val="0"/>
      <w:divBdr>
        <w:top w:val="none" w:sz="0" w:space="0" w:color="auto"/>
        <w:left w:val="none" w:sz="0" w:space="0" w:color="auto"/>
        <w:bottom w:val="none" w:sz="0" w:space="0" w:color="auto"/>
        <w:right w:val="none" w:sz="0" w:space="0" w:color="auto"/>
      </w:divBdr>
    </w:div>
    <w:div w:id="1813717450">
      <w:bodyDiv w:val="1"/>
      <w:marLeft w:val="0"/>
      <w:marRight w:val="0"/>
      <w:marTop w:val="0"/>
      <w:marBottom w:val="0"/>
      <w:divBdr>
        <w:top w:val="none" w:sz="0" w:space="0" w:color="auto"/>
        <w:left w:val="none" w:sz="0" w:space="0" w:color="auto"/>
        <w:bottom w:val="none" w:sz="0" w:space="0" w:color="auto"/>
        <w:right w:val="none" w:sz="0" w:space="0" w:color="auto"/>
      </w:divBdr>
    </w:div>
    <w:div w:id="1814983994">
      <w:bodyDiv w:val="1"/>
      <w:marLeft w:val="0"/>
      <w:marRight w:val="0"/>
      <w:marTop w:val="0"/>
      <w:marBottom w:val="0"/>
      <w:divBdr>
        <w:top w:val="none" w:sz="0" w:space="0" w:color="auto"/>
        <w:left w:val="none" w:sz="0" w:space="0" w:color="auto"/>
        <w:bottom w:val="none" w:sz="0" w:space="0" w:color="auto"/>
        <w:right w:val="none" w:sz="0" w:space="0" w:color="auto"/>
      </w:divBdr>
    </w:div>
    <w:div w:id="1819103170">
      <w:bodyDiv w:val="1"/>
      <w:marLeft w:val="0"/>
      <w:marRight w:val="0"/>
      <w:marTop w:val="0"/>
      <w:marBottom w:val="0"/>
      <w:divBdr>
        <w:top w:val="none" w:sz="0" w:space="0" w:color="auto"/>
        <w:left w:val="none" w:sz="0" w:space="0" w:color="auto"/>
        <w:bottom w:val="none" w:sz="0" w:space="0" w:color="auto"/>
        <w:right w:val="none" w:sz="0" w:space="0" w:color="auto"/>
      </w:divBdr>
    </w:div>
    <w:div w:id="1844393533">
      <w:bodyDiv w:val="1"/>
      <w:marLeft w:val="0"/>
      <w:marRight w:val="0"/>
      <w:marTop w:val="0"/>
      <w:marBottom w:val="0"/>
      <w:divBdr>
        <w:top w:val="none" w:sz="0" w:space="0" w:color="auto"/>
        <w:left w:val="none" w:sz="0" w:space="0" w:color="auto"/>
        <w:bottom w:val="none" w:sz="0" w:space="0" w:color="auto"/>
        <w:right w:val="none" w:sz="0" w:space="0" w:color="auto"/>
      </w:divBdr>
    </w:div>
    <w:div w:id="1845238505">
      <w:bodyDiv w:val="1"/>
      <w:marLeft w:val="0"/>
      <w:marRight w:val="0"/>
      <w:marTop w:val="0"/>
      <w:marBottom w:val="0"/>
      <w:divBdr>
        <w:top w:val="none" w:sz="0" w:space="0" w:color="auto"/>
        <w:left w:val="none" w:sz="0" w:space="0" w:color="auto"/>
        <w:bottom w:val="none" w:sz="0" w:space="0" w:color="auto"/>
        <w:right w:val="none" w:sz="0" w:space="0" w:color="auto"/>
      </w:divBdr>
    </w:div>
    <w:div w:id="1851948891">
      <w:bodyDiv w:val="1"/>
      <w:marLeft w:val="0"/>
      <w:marRight w:val="0"/>
      <w:marTop w:val="0"/>
      <w:marBottom w:val="0"/>
      <w:divBdr>
        <w:top w:val="none" w:sz="0" w:space="0" w:color="auto"/>
        <w:left w:val="none" w:sz="0" w:space="0" w:color="auto"/>
        <w:bottom w:val="none" w:sz="0" w:space="0" w:color="auto"/>
        <w:right w:val="none" w:sz="0" w:space="0" w:color="auto"/>
      </w:divBdr>
    </w:div>
    <w:div w:id="1853373534">
      <w:bodyDiv w:val="1"/>
      <w:marLeft w:val="0"/>
      <w:marRight w:val="0"/>
      <w:marTop w:val="0"/>
      <w:marBottom w:val="0"/>
      <w:divBdr>
        <w:top w:val="none" w:sz="0" w:space="0" w:color="auto"/>
        <w:left w:val="none" w:sz="0" w:space="0" w:color="auto"/>
        <w:bottom w:val="none" w:sz="0" w:space="0" w:color="auto"/>
        <w:right w:val="none" w:sz="0" w:space="0" w:color="auto"/>
      </w:divBdr>
    </w:div>
    <w:div w:id="1854689378">
      <w:bodyDiv w:val="1"/>
      <w:marLeft w:val="0"/>
      <w:marRight w:val="0"/>
      <w:marTop w:val="0"/>
      <w:marBottom w:val="0"/>
      <w:divBdr>
        <w:top w:val="none" w:sz="0" w:space="0" w:color="auto"/>
        <w:left w:val="none" w:sz="0" w:space="0" w:color="auto"/>
        <w:bottom w:val="none" w:sz="0" w:space="0" w:color="auto"/>
        <w:right w:val="none" w:sz="0" w:space="0" w:color="auto"/>
      </w:divBdr>
    </w:div>
    <w:div w:id="1875799955">
      <w:bodyDiv w:val="1"/>
      <w:marLeft w:val="0"/>
      <w:marRight w:val="0"/>
      <w:marTop w:val="0"/>
      <w:marBottom w:val="0"/>
      <w:divBdr>
        <w:top w:val="none" w:sz="0" w:space="0" w:color="auto"/>
        <w:left w:val="none" w:sz="0" w:space="0" w:color="auto"/>
        <w:bottom w:val="none" w:sz="0" w:space="0" w:color="auto"/>
        <w:right w:val="none" w:sz="0" w:space="0" w:color="auto"/>
      </w:divBdr>
    </w:div>
    <w:div w:id="1894735053">
      <w:bodyDiv w:val="1"/>
      <w:marLeft w:val="0"/>
      <w:marRight w:val="0"/>
      <w:marTop w:val="0"/>
      <w:marBottom w:val="0"/>
      <w:divBdr>
        <w:top w:val="none" w:sz="0" w:space="0" w:color="auto"/>
        <w:left w:val="none" w:sz="0" w:space="0" w:color="auto"/>
        <w:bottom w:val="none" w:sz="0" w:space="0" w:color="auto"/>
        <w:right w:val="none" w:sz="0" w:space="0" w:color="auto"/>
      </w:divBdr>
    </w:div>
    <w:div w:id="1908763368">
      <w:bodyDiv w:val="1"/>
      <w:marLeft w:val="0"/>
      <w:marRight w:val="0"/>
      <w:marTop w:val="0"/>
      <w:marBottom w:val="0"/>
      <w:divBdr>
        <w:top w:val="none" w:sz="0" w:space="0" w:color="auto"/>
        <w:left w:val="none" w:sz="0" w:space="0" w:color="auto"/>
        <w:bottom w:val="none" w:sz="0" w:space="0" w:color="auto"/>
        <w:right w:val="none" w:sz="0" w:space="0" w:color="auto"/>
      </w:divBdr>
    </w:div>
    <w:div w:id="1920947229">
      <w:bodyDiv w:val="1"/>
      <w:marLeft w:val="0"/>
      <w:marRight w:val="0"/>
      <w:marTop w:val="0"/>
      <w:marBottom w:val="0"/>
      <w:divBdr>
        <w:top w:val="none" w:sz="0" w:space="0" w:color="auto"/>
        <w:left w:val="none" w:sz="0" w:space="0" w:color="auto"/>
        <w:bottom w:val="none" w:sz="0" w:space="0" w:color="auto"/>
        <w:right w:val="none" w:sz="0" w:space="0" w:color="auto"/>
      </w:divBdr>
    </w:div>
    <w:div w:id="1932814956">
      <w:bodyDiv w:val="1"/>
      <w:marLeft w:val="0"/>
      <w:marRight w:val="0"/>
      <w:marTop w:val="0"/>
      <w:marBottom w:val="0"/>
      <w:divBdr>
        <w:top w:val="none" w:sz="0" w:space="0" w:color="auto"/>
        <w:left w:val="none" w:sz="0" w:space="0" w:color="auto"/>
        <w:bottom w:val="none" w:sz="0" w:space="0" w:color="auto"/>
        <w:right w:val="none" w:sz="0" w:space="0" w:color="auto"/>
      </w:divBdr>
    </w:div>
    <w:div w:id="1940286488">
      <w:bodyDiv w:val="1"/>
      <w:marLeft w:val="0"/>
      <w:marRight w:val="0"/>
      <w:marTop w:val="0"/>
      <w:marBottom w:val="0"/>
      <w:divBdr>
        <w:top w:val="none" w:sz="0" w:space="0" w:color="auto"/>
        <w:left w:val="none" w:sz="0" w:space="0" w:color="auto"/>
        <w:bottom w:val="none" w:sz="0" w:space="0" w:color="auto"/>
        <w:right w:val="none" w:sz="0" w:space="0" w:color="auto"/>
      </w:divBdr>
    </w:div>
    <w:div w:id="1941184296">
      <w:bodyDiv w:val="1"/>
      <w:marLeft w:val="0"/>
      <w:marRight w:val="0"/>
      <w:marTop w:val="0"/>
      <w:marBottom w:val="0"/>
      <w:divBdr>
        <w:top w:val="none" w:sz="0" w:space="0" w:color="auto"/>
        <w:left w:val="none" w:sz="0" w:space="0" w:color="auto"/>
        <w:bottom w:val="none" w:sz="0" w:space="0" w:color="auto"/>
        <w:right w:val="none" w:sz="0" w:space="0" w:color="auto"/>
      </w:divBdr>
    </w:div>
    <w:div w:id="1949963041">
      <w:bodyDiv w:val="1"/>
      <w:marLeft w:val="0"/>
      <w:marRight w:val="0"/>
      <w:marTop w:val="0"/>
      <w:marBottom w:val="0"/>
      <w:divBdr>
        <w:top w:val="none" w:sz="0" w:space="0" w:color="auto"/>
        <w:left w:val="none" w:sz="0" w:space="0" w:color="auto"/>
        <w:bottom w:val="none" w:sz="0" w:space="0" w:color="auto"/>
        <w:right w:val="none" w:sz="0" w:space="0" w:color="auto"/>
      </w:divBdr>
    </w:div>
    <w:div w:id="1957636056">
      <w:bodyDiv w:val="1"/>
      <w:marLeft w:val="0"/>
      <w:marRight w:val="0"/>
      <w:marTop w:val="0"/>
      <w:marBottom w:val="0"/>
      <w:divBdr>
        <w:top w:val="none" w:sz="0" w:space="0" w:color="auto"/>
        <w:left w:val="none" w:sz="0" w:space="0" w:color="auto"/>
        <w:bottom w:val="none" w:sz="0" w:space="0" w:color="auto"/>
        <w:right w:val="none" w:sz="0" w:space="0" w:color="auto"/>
      </w:divBdr>
    </w:div>
    <w:div w:id="1970238529">
      <w:bodyDiv w:val="1"/>
      <w:marLeft w:val="0"/>
      <w:marRight w:val="0"/>
      <w:marTop w:val="0"/>
      <w:marBottom w:val="0"/>
      <w:divBdr>
        <w:top w:val="none" w:sz="0" w:space="0" w:color="auto"/>
        <w:left w:val="none" w:sz="0" w:space="0" w:color="auto"/>
        <w:bottom w:val="none" w:sz="0" w:space="0" w:color="auto"/>
        <w:right w:val="none" w:sz="0" w:space="0" w:color="auto"/>
      </w:divBdr>
    </w:div>
    <w:div w:id="1980374242">
      <w:bodyDiv w:val="1"/>
      <w:marLeft w:val="0"/>
      <w:marRight w:val="0"/>
      <w:marTop w:val="0"/>
      <w:marBottom w:val="0"/>
      <w:divBdr>
        <w:top w:val="none" w:sz="0" w:space="0" w:color="auto"/>
        <w:left w:val="none" w:sz="0" w:space="0" w:color="auto"/>
        <w:bottom w:val="none" w:sz="0" w:space="0" w:color="auto"/>
        <w:right w:val="none" w:sz="0" w:space="0" w:color="auto"/>
      </w:divBdr>
    </w:div>
    <w:div w:id="1981692206">
      <w:bodyDiv w:val="1"/>
      <w:marLeft w:val="0"/>
      <w:marRight w:val="0"/>
      <w:marTop w:val="0"/>
      <w:marBottom w:val="0"/>
      <w:divBdr>
        <w:top w:val="none" w:sz="0" w:space="0" w:color="auto"/>
        <w:left w:val="none" w:sz="0" w:space="0" w:color="auto"/>
        <w:bottom w:val="none" w:sz="0" w:space="0" w:color="auto"/>
        <w:right w:val="none" w:sz="0" w:space="0" w:color="auto"/>
      </w:divBdr>
    </w:div>
    <w:div w:id="1982614908">
      <w:bodyDiv w:val="1"/>
      <w:marLeft w:val="0"/>
      <w:marRight w:val="0"/>
      <w:marTop w:val="0"/>
      <w:marBottom w:val="0"/>
      <w:divBdr>
        <w:top w:val="none" w:sz="0" w:space="0" w:color="auto"/>
        <w:left w:val="none" w:sz="0" w:space="0" w:color="auto"/>
        <w:bottom w:val="none" w:sz="0" w:space="0" w:color="auto"/>
        <w:right w:val="none" w:sz="0" w:space="0" w:color="auto"/>
      </w:divBdr>
    </w:div>
    <w:div w:id="1993095174">
      <w:bodyDiv w:val="1"/>
      <w:marLeft w:val="0"/>
      <w:marRight w:val="0"/>
      <w:marTop w:val="0"/>
      <w:marBottom w:val="0"/>
      <w:divBdr>
        <w:top w:val="none" w:sz="0" w:space="0" w:color="auto"/>
        <w:left w:val="none" w:sz="0" w:space="0" w:color="auto"/>
        <w:bottom w:val="none" w:sz="0" w:space="0" w:color="auto"/>
        <w:right w:val="none" w:sz="0" w:space="0" w:color="auto"/>
      </w:divBdr>
    </w:div>
    <w:div w:id="1994486645">
      <w:bodyDiv w:val="1"/>
      <w:marLeft w:val="0"/>
      <w:marRight w:val="0"/>
      <w:marTop w:val="0"/>
      <w:marBottom w:val="0"/>
      <w:divBdr>
        <w:top w:val="none" w:sz="0" w:space="0" w:color="auto"/>
        <w:left w:val="none" w:sz="0" w:space="0" w:color="auto"/>
        <w:bottom w:val="none" w:sz="0" w:space="0" w:color="auto"/>
        <w:right w:val="none" w:sz="0" w:space="0" w:color="auto"/>
      </w:divBdr>
    </w:div>
    <w:div w:id="2037004074">
      <w:bodyDiv w:val="1"/>
      <w:marLeft w:val="0"/>
      <w:marRight w:val="0"/>
      <w:marTop w:val="0"/>
      <w:marBottom w:val="0"/>
      <w:divBdr>
        <w:top w:val="none" w:sz="0" w:space="0" w:color="auto"/>
        <w:left w:val="none" w:sz="0" w:space="0" w:color="auto"/>
        <w:bottom w:val="none" w:sz="0" w:space="0" w:color="auto"/>
        <w:right w:val="none" w:sz="0" w:space="0" w:color="auto"/>
      </w:divBdr>
    </w:div>
    <w:div w:id="2039233175">
      <w:bodyDiv w:val="1"/>
      <w:marLeft w:val="0"/>
      <w:marRight w:val="0"/>
      <w:marTop w:val="0"/>
      <w:marBottom w:val="0"/>
      <w:divBdr>
        <w:top w:val="none" w:sz="0" w:space="0" w:color="auto"/>
        <w:left w:val="none" w:sz="0" w:space="0" w:color="auto"/>
        <w:bottom w:val="none" w:sz="0" w:space="0" w:color="auto"/>
        <w:right w:val="none" w:sz="0" w:space="0" w:color="auto"/>
      </w:divBdr>
    </w:div>
    <w:div w:id="2039966247">
      <w:bodyDiv w:val="1"/>
      <w:marLeft w:val="0"/>
      <w:marRight w:val="0"/>
      <w:marTop w:val="0"/>
      <w:marBottom w:val="0"/>
      <w:divBdr>
        <w:top w:val="none" w:sz="0" w:space="0" w:color="auto"/>
        <w:left w:val="none" w:sz="0" w:space="0" w:color="auto"/>
        <w:bottom w:val="none" w:sz="0" w:space="0" w:color="auto"/>
        <w:right w:val="none" w:sz="0" w:space="0" w:color="auto"/>
      </w:divBdr>
    </w:div>
    <w:div w:id="2040156765">
      <w:bodyDiv w:val="1"/>
      <w:marLeft w:val="0"/>
      <w:marRight w:val="0"/>
      <w:marTop w:val="0"/>
      <w:marBottom w:val="0"/>
      <w:divBdr>
        <w:top w:val="none" w:sz="0" w:space="0" w:color="auto"/>
        <w:left w:val="none" w:sz="0" w:space="0" w:color="auto"/>
        <w:bottom w:val="none" w:sz="0" w:space="0" w:color="auto"/>
        <w:right w:val="none" w:sz="0" w:space="0" w:color="auto"/>
      </w:divBdr>
    </w:div>
    <w:div w:id="2041588802">
      <w:bodyDiv w:val="1"/>
      <w:marLeft w:val="0"/>
      <w:marRight w:val="0"/>
      <w:marTop w:val="0"/>
      <w:marBottom w:val="0"/>
      <w:divBdr>
        <w:top w:val="none" w:sz="0" w:space="0" w:color="auto"/>
        <w:left w:val="none" w:sz="0" w:space="0" w:color="auto"/>
        <w:bottom w:val="none" w:sz="0" w:space="0" w:color="auto"/>
        <w:right w:val="none" w:sz="0" w:space="0" w:color="auto"/>
      </w:divBdr>
    </w:div>
    <w:div w:id="2043674646">
      <w:bodyDiv w:val="1"/>
      <w:marLeft w:val="0"/>
      <w:marRight w:val="0"/>
      <w:marTop w:val="0"/>
      <w:marBottom w:val="0"/>
      <w:divBdr>
        <w:top w:val="none" w:sz="0" w:space="0" w:color="auto"/>
        <w:left w:val="none" w:sz="0" w:space="0" w:color="auto"/>
        <w:bottom w:val="none" w:sz="0" w:space="0" w:color="auto"/>
        <w:right w:val="none" w:sz="0" w:space="0" w:color="auto"/>
      </w:divBdr>
    </w:div>
    <w:div w:id="2050183946">
      <w:bodyDiv w:val="1"/>
      <w:marLeft w:val="0"/>
      <w:marRight w:val="0"/>
      <w:marTop w:val="0"/>
      <w:marBottom w:val="0"/>
      <w:divBdr>
        <w:top w:val="none" w:sz="0" w:space="0" w:color="auto"/>
        <w:left w:val="none" w:sz="0" w:space="0" w:color="auto"/>
        <w:bottom w:val="none" w:sz="0" w:space="0" w:color="auto"/>
        <w:right w:val="none" w:sz="0" w:space="0" w:color="auto"/>
      </w:divBdr>
    </w:div>
    <w:div w:id="2055811776">
      <w:bodyDiv w:val="1"/>
      <w:marLeft w:val="0"/>
      <w:marRight w:val="0"/>
      <w:marTop w:val="0"/>
      <w:marBottom w:val="0"/>
      <w:divBdr>
        <w:top w:val="none" w:sz="0" w:space="0" w:color="auto"/>
        <w:left w:val="none" w:sz="0" w:space="0" w:color="auto"/>
        <w:bottom w:val="none" w:sz="0" w:space="0" w:color="auto"/>
        <w:right w:val="none" w:sz="0" w:space="0" w:color="auto"/>
      </w:divBdr>
    </w:div>
    <w:div w:id="2062434901">
      <w:bodyDiv w:val="1"/>
      <w:marLeft w:val="0"/>
      <w:marRight w:val="0"/>
      <w:marTop w:val="0"/>
      <w:marBottom w:val="0"/>
      <w:divBdr>
        <w:top w:val="none" w:sz="0" w:space="0" w:color="auto"/>
        <w:left w:val="none" w:sz="0" w:space="0" w:color="auto"/>
        <w:bottom w:val="none" w:sz="0" w:space="0" w:color="auto"/>
        <w:right w:val="none" w:sz="0" w:space="0" w:color="auto"/>
      </w:divBdr>
    </w:div>
    <w:div w:id="2065443607">
      <w:bodyDiv w:val="1"/>
      <w:marLeft w:val="0"/>
      <w:marRight w:val="0"/>
      <w:marTop w:val="0"/>
      <w:marBottom w:val="0"/>
      <w:divBdr>
        <w:top w:val="none" w:sz="0" w:space="0" w:color="auto"/>
        <w:left w:val="none" w:sz="0" w:space="0" w:color="auto"/>
        <w:bottom w:val="none" w:sz="0" w:space="0" w:color="auto"/>
        <w:right w:val="none" w:sz="0" w:space="0" w:color="auto"/>
      </w:divBdr>
    </w:div>
    <w:div w:id="2068870589">
      <w:bodyDiv w:val="1"/>
      <w:marLeft w:val="0"/>
      <w:marRight w:val="0"/>
      <w:marTop w:val="0"/>
      <w:marBottom w:val="0"/>
      <w:divBdr>
        <w:top w:val="none" w:sz="0" w:space="0" w:color="auto"/>
        <w:left w:val="none" w:sz="0" w:space="0" w:color="auto"/>
        <w:bottom w:val="none" w:sz="0" w:space="0" w:color="auto"/>
        <w:right w:val="none" w:sz="0" w:space="0" w:color="auto"/>
      </w:divBdr>
    </w:div>
    <w:div w:id="2071727609">
      <w:bodyDiv w:val="1"/>
      <w:marLeft w:val="0"/>
      <w:marRight w:val="0"/>
      <w:marTop w:val="0"/>
      <w:marBottom w:val="0"/>
      <w:divBdr>
        <w:top w:val="none" w:sz="0" w:space="0" w:color="auto"/>
        <w:left w:val="none" w:sz="0" w:space="0" w:color="auto"/>
        <w:bottom w:val="none" w:sz="0" w:space="0" w:color="auto"/>
        <w:right w:val="none" w:sz="0" w:space="0" w:color="auto"/>
      </w:divBdr>
    </w:div>
    <w:div w:id="2089302731">
      <w:bodyDiv w:val="1"/>
      <w:marLeft w:val="0"/>
      <w:marRight w:val="0"/>
      <w:marTop w:val="0"/>
      <w:marBottom w:val="0"/>
      <w:divBdr>
        <w:top w:val="none" w:sz="0" w:space="0" w:color="auto"/>
        <w:left w:val="none" w:sz="0" w:space="0" w:color="auto"/>
        <w:bottom w:val="none" w:sz="0" w:space="0" w:color="auto"/>
        <w:right w:val="none" w:sz="0" w:space="0" w:color="auto"/>
      </w:divBdr>
    </w:div>
    <w:div w:id="2109810825">
      <w:bodyDiv w:val="1"/>
      <w:marLeft w:val="0"/>
      <w:marRight w:val="0"/>
      <w:marTop w:val="0"/>
      <w:marBottom w:val="0"/>
      <w:divBdr>
        <w:top w:val="none" w:sz="0" w:space="0" w:color="auto"/>
        <w:left w:val="none" w:sz="0" w:space="0" w:color="auto"/>
        <w:bottom w:val="none" w:sz="0" w:space="0" w:color="auto"/>
        <w:right w:val="none" w:sz="0" w:space="0" w:color="auto"/>
      </w:divBdr>
    </w:div>
    <w:div w:id="2110350637">
      <w:bodyDiv w:val="1"/>
      <w:marLeft w:val="0"/>
      <w:marRight w:val="0"/>
      <w:marTop w:val="0"/>
      <w:marBottom w:val="0"/>
      <w:divBdr>
        <w:top w:val="none" w:sz="0" w:space="0" w:color="auto"/>
        <w:left w:val="none" w:sz="0" w:space="0" w:color="auto"/>
        <w:bottom w:val="none" w:sz="0" w:space="0" w:color="auto"/>
        <w:right w:val="none" w:sz="0" w:space="0" w:color="auto"/>
      </w:divBdr>
    </w:div>
    <w:div w:id="2110466389">
      <w:bodyDiv w:val="1"/>
      <w:marLeft w:val="0"/>
      <w:marRight w:val="0"/>
      <w:marTop w:val="0"/>
      <w:marBottom w:val="0"/>
      <w:divBdr>
        <w:top w:val="none" w:sz="0" w:space="0" w:color="auto"/>
        <w:left w:val="none" w:sz="0" w:space="0" w:color="auto"/>
        <w:bottom w:val="none" w:sz="0" w:space="0" w:color="auto"/>
        <w:right w:val="none" w:sz="0" w:space="0" w:color="auto"/>
      </w:divBdr>
    </w:div>
    <w:div w:id="214527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9AF03AC0E31B4D9F7402C31A06BE29" ma:contentTypeVersion="9" ma:contentTypeDescription="Create a new document." ma:contentTypeScope="" ma:versionID="08d307be702bdd95cc573a256ad57395">
  <xsd:schema xmlns:xsd="http://www.w3.org/2001/XMLSchema" xmlns:xs="http://www.w3.org/2001/XMLSchema" xmlns:p="http://schemas.microsoft.com/office/2006/metadata/properties" xmlns:ns2="0e1cef19-bb12-4cf7-8cd4-5be18d926f0f" targetNamespace="http://schemas.microsoft.com/office/2006/metadata/properties" ma:root="true" ma:fieldsID="e3b8e3489c54c4516a1c60536319ffc0" ns2:_="">
    <xsd:import namespace="0e1cef19-bb12-4cf7-8cd4-5be18d926f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cef19-bb12-4cf7-8cd4-5be18d926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0b8e8857-c4c4-424d-b5e5-272a7ed7288e"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9B0C74-CBD5-4885-A593-191DCF930D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4C6F21-72D1-4B95-8E92-5F5DCB890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cef19-bb12-4cf7-8cd4-5be18d926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8D939-C82D-487B-8CAD-2E96945487E6}">
  <ds:schemaRefs>
    <ds:schemaRef ds:uri="http://schemas.openxmlformats.org/officeDocument/2006/bibliography"/>
  </ds:schemaRefs>
</ds:datastoreItem>
</file>

<file path=customXml/itemProps4.xml><?xml version="1.0" encoding="utf-8"?>
<ds:datastoreItem xmlns:ds="http://schemas.openxmlformats.org/officeDocument/2006/customXml" ds:itemID="{FCABF888-A6EE-429F-B020-2FF19FB339E3}">
  <ds:schemaRefs>
    <ds:schemaRef ds:uri="Microsoft.SharePoint.Taxonomy.ContentTypeSync"/>
  </ds:schemaRefs>
</ds:datastoreItem>
</file>

<file path=customXml/itemProps5.xml><?xml version="1.0" encoding="utf-8"?>
<ds:datastoreItem xmlns:ds="http://schemas.openxmlformats.org/officeDocument/2006/customXml" ds:itemID="{9DB31FCA-139D-4A22-8595-DB2056BFED73}">
  <ds:schemaRefs>
    <ds:schemaRef ds:uri="http://schemas.microsoft.com/sharepoint/v3/contenttype/forms"/>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1393</Words>
  <Characters>7944</Characters>
  <Application>Microsoft Office Word</Application>
  <DocSecurity>4</DocSecurity>
  <Lines>66</Lines>
  <Paragraphs>18</Paragraphs>
  <ScaleCrop>false</ScaleCrop>
  <Company>SRVSOP ICAO</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SRVSOP</dc:title>
  <dc:subject>RPEL8</dc:subject>
  <dc:creator>Ana María Díaz</dc:creator>
  <cp:keywords/>
  <dc:description/>
  <cp:lastModifiedBy>Jose Pena</cp:lastModifiedBy>
  <cp:revision>75</cp:revision>
  <cp:lastPrinted>2024-06-14T21:14:00Z</cp:lastPrinted>
  <dcterms:created xsi:type="dcterms:W3CDTF">2026-09-07T21:37:00Z</dcterms:created>
  <dcterms:modified xsi:type="dcterms:W3CDTF">2026-09-18T18:19:00Z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0x010100E19AF03AC0E31B4D9F7402C31A06BE29</vt:lpwstr>
  </property>
  <property fmtid="{D5CDD505-2E9C-101B-9397-08002B2CF9AE}" pid="3" name="MediaServiceImageTags">
    <vt:lpwstr/>
  </property>
</Properties>
</file>