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C8DF" w14:textId="77777777" w:rsidR="00CD6CEC" w:rsidRPr="003C6BE3" w:rsidRDefault="00CD6CEC" w:rsidP="0080481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es-ES"/>
        </w:rPr>
      </w:pPr>
      <w:r w:rsidRPr="003C6BE3">
        <w:rPr>
          <w:rFonts w:ascii="Times New Roman" w:eastAsia="Times New Roman" w:hAnsi="Times New Roman"/>
          <w:b/>
          <w:bCs/>
          <w:lang w:eastAsia="es-ES"/>
        </w:rPr>
        <w:t>ORGANIZACIÓN DE AVIACIÓN CIVIL INTERNACIONAL</w:t>
      </w:r>
    </w:p>
    <w:p w14:paraId="1958E0B7" w14:textId="77777777" w:rsidR="00CD6CEC" w:rsidRPr="003C6BE3" w:rsidRDefault="00CD6CEC" w:rsidP="0080481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es-ES"/>
        </w:rPr>
      </w:pPr>
      <w:r w:rsidRPr="003C6BE3">
        <w:rPr>
          <w:rFonts w:ascii="Times New Roman" w:eastAsia="Times New Roman" w:hAnsi="Times New Roman"/>
          <w:b/>
          <w:bCs/>
          <w:lang w:eastAsia="es-ES"/>
        </w:rPr>
        <w:t>Oficina Regional Sudamericana</w:t>
      </w:r>
    </w:p>
    <w:p w14:paraId="01B18DD2" w14:textId="77777777" w:rsidR="00CD6CEC" w:rsidRPr="003C6BE3" w:rsidRDefault="00CD6CEC" w:rsidP="00804815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lang w:eastAsia="es-ES"/>
        </w:rPr>
      </w:pPr>
    </w:p>
    <w:p w14:paraId="139A73C1" w14:textId="77777777" w:rsidR="00CD6CEC" w:rsidRPr="003C6BE3" w:rsidRDefault="00CD6CEC" w:rsidP="0080481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es-ES"/>
        </w:rPr>
      </w:pPr>
      <w:r w:rsidRPr="003C6BE3">
        <w:rPr>
          <w:rFonts w:ascii="Times New Roman" w:eastAsia="Times New Roman" w:hAnsi="Times New Roman"/>
          <w:b/>
          <w:bCs/>
          <w:lang w:eastAsia="es-ES"/>
        </w:rPr>
        <w:t>Sistema Regional de Cooperación para la Vigilancia de la Seguridad Operacional</w:t>
      </w:r>
    </w:p>
    <w:p w14:paraId="27576B04" w14:textId="77777777" w:rsidR="00CD6CEC" w:rsidRPr="003C6BE3" w:rsidRDefault="00CD6CEC" w:rsidP="0080481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es-ES"/>
        </w:rPr>
      </w:pPr>
    </w:p>
    <w:p w14:paraId="5FB12FE6" w14:textId="1DC295A7" w:rsidR="00CD6CEC" w:rsidRPr="003C6BE3" w:rsidRDefault="007342A0" w:rsidP="0080481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es-ES"/>
        </w:rPr>
      </w:pPr>
      <w:r>
        <w:rPr>
          <w:rFonts w:ascii="Times New Roman" w:eastAsia="Times New Roman" w:hAnsi="Times New Roman"/>
          <w:b/>
          <w:bCs/>
          <w:lang w:eastAsia="es-ES"/>
        </w:rPr>
        <w:t>Vigésimo Primera</w:t>
      </w:r>
      <w:r w:rsidR="00CD6CEC" w:rsidRPr="003C6BE3">
        <w:rPr>
          <w:rFonts w:ascii="Times New Roman" w:eastAsia="Times New Roman" w:hAnsi="Times New Roman"/>
          <w:b/>
          <w:bCs/>
          <w:lang w:eastAsia="es-ES"/>
        </w:rPr>
        <w:t xml:space="preserve"> Reunión del Panel de Expertos en </w:t>
      </w:r>
      <w:r w:rsidR="00DC7A16">
        <w:rPr>
          <w:rFonts w:ascii="Times New Roman" w:eastAsia="Times New Roman" w:hAnsi="Times New Roman"/>
          <w:b/>
          <w:bCs/>
          <w:lang w:eastAsia="es-ES"/>
        </w:rPr>
        <w:t>Operaciones y en Mercancías peligrosas</w:t>
      </w:r>
    </w:p>
    <w:p w14:paraId="2B877448" w14:textId="60270041" w:rsidR="00CD6CEC" w:rsidRPr="003C6BE3" w:rsidRDefault="00CD6CEC" w:rsidP="00804815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Cs/>
          <w:lang w:eastAsia="es-ES"/>
        </w:rPr>
      </w:pPr>
      <w:r w:rsidRPr="003C6BE3">
        <w:rPr>
          <w:rFonts w:ascii="Times New Roman" w:eastAsia="Times New Roman" w:hAnsi="Times New Roman"/>
          <w:bCs/>
          <w:lang w:eastAsia="es-ES"/>
        </w:rPr>
        <w:t>(</w:t>
      </w:r>
      <w:r w:rsidR="007009F0">
        <w:rPr>
          <w:rFonts w:ascii="Times New Roman" w:eastAsia="Times New Roman" w:hAnsi="Times New Roman"/>
          <w:bCs/>
          <w:lang w:eastAsia="es-ES"/>
        </w:rPr>
        <w:t>Lima, Perú</w:t>
      </w:r>
      <w:r w:rsidR="00714289">
        <w:rPr>
          <w:rFonts w:ascii="Times New Roman" w:eastAsia="Times New Roman" w:hAnsi="Times New Roman"/>
          <w:bCs/>
          <w:lang w:eastAsia="es-ES"/>
        </w:rPr>
        <w:t>,</w:t>
      </w:r>
      <w:r w:rsidRPr="003C6BE3">
        <w:rPr>
          <w:rFonts w:ascii="Times New Roman" w:eastAsia="Times New Roman" w:hAnsi="Times New Roman"/>
          <w:bCs/>
          <w:lang w:eastAsia="es-ES"/>
        </w:rPr>
        <w:t xml:space="preserve"> </w:t>
      </w:r>
      <w:bookmarkStart w:id="0" w:name="_Hlk168930399"/>
      <w:r w:rsidR="007342A0">
        <w:rPr>
          <w:rFonts w:ascii="Times New Roman" w:eastAsia="Times New Roman" w:hAnsi="Times New Roman"/>
          <w:bCs/>
          <w:lang w:eastAsia="es-ES"/>
        </w:rPr>
        <w:t>7 al 11</w:t>
      </w:r>
      <w:r w:rsidR="0033313F">
        <w:rPr>
          <w:rFonts w:ascii="Times New Roman" w:eastAsia="Times New Roman" w:hAnsi="Times New Roman"/>
          <w:bCs/>
          <w:lang w:eastAsia="es-ES"/>
        </w:rPr>
        <w:t xml:space="preserve"> de </w:t>
      </w:r>
      <w:r w:rsidR="0072323F">
        <w:rPr>
          <w:rFonts w:ascii="Times New Roman" w:eastAsia="Times New Roman" w:hAnsi="Times New Roman"/>
          <w:bCs/>
          <w:lang w:eastAsia="es-ES"/>
        </w:rPr>
        <w:t>septiembre</w:t>
      </w:r>
      <w:r w:rsidR="0033313F" w:rsidRPr="00CF41D5">
        <w:rPr>
          <w:rFonts w:ascii="Times New Roman" w:eastAsia="Times New Roman" w:hAnsi="Times New Roman"/>
          <w:bCs/>
          <w:lang w:eastAsia="es-ES"/>
        </w:rPr>
        <w:t xml:space="preserve"> </w:t>
      </w:r>
      <w:bookmarkEnd w:id="0"/>
      <w:r w:rsidR="007342A0">
        <w:rPr>
          <w:rFonts w:ascii="Times New Roman" w:eastAsia="Times New Roman" w:hAnsi="Times New Roman"/>
          <w:bCs/>
          <w:lang w:eastAsia="es-ES"/>
        </w:rPr>
        <w:t>de 2026</w:t>
      </w:r>
      <w:r w:rsidRPr="003C6BE3">
        <w:rPr>
          <w:rFonts w:ascii="Times New Roman" w:eastAsia="Times New Roman" w:hAnsi="Times New Roman"/>
          <w:bCs/>
          <w:lang w:eastAsia="es-ES"/>
        </w:rPr>
        <w:t>)</w:t>
      </w:r>
    </w:p>
    <w:p w14:paraId="0684ACF3" w14:textId="77777777" w:rsidR="004C15E3" w:rsidRDefault="004C15E3" w:rsidP="0028347B">
      <w:pPr>
        <w:widowControl w:val="0"/>
        <w:spacing w:before="12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es-ES"/>
        </w:rPr>
      </w:pPr>
    </w:p>
    <w:p w14:paraId="2AEBA1FF" w14:textId="3E7D3EEC" w:rsidR="0028347B" w:rsidRDefault="00CD6CEC" w:rsidP="0028347B">
      <w:pPr>
        <w:widowControl w:val="0"/>
        <w:spacing w:before="12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es-ES"/>
        </w:rPr>
      </w:pPr>
      <w:r w:rsidRPr="003C6BE3">
        <w:rPr>
          <w:rFonts w:ascii="Times New Roman" w:eastAsia="Times New Roman" w:hAnsi="Times New Roman"/>
          <w:b/>
          <w:bCs/>
          <w:lang w:eastAsia="es-ES"/>
        </w:rPr>
        <w:t xml:space="preserve">TAREA </w:t>
      </w:r>
      <w:r w:rsidR="00157244">
        <w:rPr>
          <w:rFonts w:ascii="Times New Roman" w:eastAsia="Times New Roman" w:hAnsi="Times New Roman"/>
          <w:b/>
          <w:bCs/>
          <w:lang w:eastAsia="es-ES"/>
        </w:rPr>
        <w:t>RPEO/</w:t>
      </w:r>
      <w:r w:rsidR="007342A0">
        <w:rPr>
          <w:rFonts w:ascii="Times New Roman" w:eastAsia="Times New Roman" w:hAnsi="Times New Roman"/>
          <w:b/>
          <w:bCs/>
          <w:lang w:eastAsia="es-ES"/>
        </w:rPr>
        <w:t>21</w:t>
      </w:r>
      <w:r w:rsidR="00157244">
        <w:rPr>
          <w:rFonts w:ascii="Times New Roman" w:eastAsia="Times New Roman" w:hAnsi="Times New Roman"/>
          <w:b/>
          <w:bCs/>
          <w:lang w:eastAsia="es-ES"/>
        </w:rPr>
        <w:t>-0</w:t>
      </w:r>
      <w:r w:rsidR="007E7A9E">
        <w:rPr>
          <w:rFonts w:ascii="Times New Roman" w:eastAsia="Times New Roman" w:hAnsi="Times New Roman"/>
          <w:b/>
          <w:bCs/>
          <w:lang w:eastAsia="es-ES"/>
        </w:rPr>
        <w:t>3</w:t>
      </w:r>
    </w:p>
    <w:p w14:paraId="2CB28490" w14:textId="77777777" w:rsidR="004036BB" w:rsidRDefault="004036BB" w:rsidP="0028347B">
      <w:pPr>
        <w:widowControl w:val="0"/>
        <w:spacing w:before="120" w:after="120" w:line="240" w:lineRule="auto"/>
        <w:jc w:val="center"/>
        <w:outlineLvl w:val="0"/>
        <w:rPr>
          <w:rFonts w:ascii="Times New Roman" w:eastAsia="Times New Roman" w:hAnsi="Times New Roman"/>
          <w:b/>
          <w:bCs/>
          <w:lang w:eastAsia="es-ES"/>
        </w:rPr>
      </w:pPr>
    </w:p>
    <w:p w14:paraId="57944261" w14:textId="2AD8A66C" w:rsidR="007E7A9E" w:rsidRPr="007E7A9E" w:rsidRDefault="00090224" w:rsidP="007E7A9E">
      <w:pPr>
        <w:spacing w:before="120" w:after="120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Asunto 4: </w:t>
      </w:r>
      <w:r w:rsidR="002471BF">
        <w:rPr>
          <w:rFonts w:ascii="Times New Roman" w:hAnsi="Times New Roman"/>
          <w:b/>
          <w:color w:val="000000"/>
        </w:rPr>
        <w:t xml:space="preserve">Oportunidades de mejora al </w:t>
      </w:r>
      <w:r w:rsidR="007E7A9E" w:rsidRPr="007E7A9E">
        <w:rPr>
          <w:rFonts w:ascii="Times New Roman" w:hAnsi="Times New Roman"/>
          <w:b/>
          <w:color w:val="000000"/>
        </w:rPr>
        <w:t xml:space="preserve">LAR </w:t>
      </w:r>
      <w:r w:rsidR="007342A0">
        <w:rPr>
          <w:rFonts w:ascii="Times New Roman" w:hAnsi="Times New Roman"/>
          <w:b/>
          <w:color w:val="000000"/>
        </w:rPr>
        <w:t>RPAS</w:t>
      </w:r>
    </w:p>
    <w:p w14:paraId="6DC37AAC" w14:textId="4776277A" w:rsidR="007E7A9E" w:rsidRPr="00B8326E" w:rsidRDefault="007E7A9E" w:rsidP="007E7A9E">
      <w:pPr>
        <w:tabs>
          <w:tab w:val="left" w:pos="1260"/>
        </w:tabs>
        <w:spacing w:before="120" w:after="120" w:line="240" w:lineRule="auto"/>
        <w:jc w:val="both"/>
        <w:rPr>
          <w:rFonts w:ascii="Times New Roman" w:hAnsi="Times New Roman"/>
          <w:color w:val="000000"/>
        </w:rPr>
      </w:pPr>
      <w:r w:rsidRPr="002471BF">
        <w:rPr>
          <w:rFonts w:ascii="Times New Roman" w:hAnsi="Times New Roman"/>
          <w:color w:val="000000"/>
        </w:rPr>
        <w:tab/>
      </w:r>
      <w:bookmarkStart w:id="1" w:name="_Hlk168927853"/>
      <w:r w:rsidR="00B8326E" w:rsidRPr="00B8326E">
        <w:rPr>
          <w:rFonts w:ascii="Times New Roman" w:hAnsi="Times New Roman"/>
          <w:color w:val="000000"/>
        </w:rPr>
        <w:t>Bajo este asunto se revisará y evaluará la propuesta para la Enmienda 1 del LAR RPAS, relacionada con el desarrollo del Apéndice D sobre la operación en espacio aéreo RVSM y otras correcciones editoriales</w:t>
      </w:r>
      <w:r w:rsidRPr="00B8326E">
        <w:rPr>
          <w:rFonts w:ascii="Times New Roman" w:hAnsi="Times New Roman"/>
          <w:color w:val="000000"/>
        </w:rPr>
        <w:t>.</w:t>
      </w:r>
      <w:bookmarkEnd w:id="1"/>
    </w:p>
    <w:p w14:paraId="7F4606DA" w14:textId="77777777" w:rsidR="00AF418A" w:rsidRPr="007E7A9E" w:rsidRDefault="00AF418A" w:rsidP="007E7A9E">
      <w:pPr>
        <w:tabs>
          <w:tab w:val="left" w:pos="1260"/>
        </w:tabs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7"/>
      </w:tblGrid>
      <w:tr w:rsidR="00CD6CEC" w:rsidRPr="003C6BE3" w14:paraId="0C3BF08B" w14:textId="77777777" w:rsidTr="00A32192">
        <w:trPr>
          <w:jc w:val="center"/>
        </w:trPr>
        <w:tc>
          <w:tcPr>
            <w:tcW w:w="7797" w:type="dxa"/>
          </w:tcPr>
          <w:p w14:paraId="3C81C877" w14:textId="77777777" w:rsidR="00CD6CEC" w:rsidRPr="00796CDA" w:rsidRDefault="00CD6CEC" w:rsidP="003C2AC9">
            <w:pPr>
              <w:widowControl w:val="0"/>
              <w:tabs>
                <w:tab w:val="left" w:pos="0"/>
                <w:tab w:val="left" w:pos="2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ind w:right="601"/>
              <w:jc w:val="center"/>
              <w:rPr>
                <w:rFonts w:ascii="Times New Roman" w:eastAsia="Times New Roman" w:hAnsi="Times New Roman"/>
                <w:b/>
                <w:bCs/>
                <w:snapToGrid w:val="0"/>
              </w:rPr>
            </w:pPr>
            <w:r w:rsidRPr="00796CDA">
              <w:rPr>
                <w:rFonts w:ascii="Times New Roman" w:eastAsia="Times New Roman" w:hAnsi="Times New Roman"/>
                <w:b/>
                <w:bCs/>
                <w:snapToGrid w:val="0"/>
              </w:rPr>
              <w:t>Resumen</w:t>
            </w:r>
          </w:p>
          <w:p w14:paraId="59F44D07" w14:textId="4F843B59" w:rsidR="001B7420" w:rsidRPr="00796CDA" w:rsidRDefault="0028185F" w:rsidP="002726C0">
            <w:pPr>
              <w:spacing w:before="120" w:after="120" w:line="240" w:lineRule="auto"/>
              <w:jc w:val="both"/>
              <w:rPr>
                <w:rFonts w:ascii="Times New Roman" w:eastAsia="Times New Roman" w:hAnsi="Times New Roman"/>
                <w:snapToGrid w:val="0"/>
              </w:rPr>
            </w:pPr>
            <w:r w:rsidRPr="00796CDA">
              <w:rPr>
                <w:rFonts w:ascii="Times New Roman" w:eastAsia="Times New Roman" w:hAnsi="Times New Roman"/>
                <w:snapToGrid w:val="0"/>
              </w:rPr>
              <w:t xml:space="preserve">Esta tarea proporciona información relevante para realizar </w:t>
            </w:r>
            <w:r w:rsidR="004E3149">
              <w:rPr>
                <w:rFonts w:ascii="Times New Roman" w:eastAsia="Times New Roman" w:hAnsi="Times New Roman"/>
                <w:snapToGrid w:val="0"/>
              </w:rPr>
              <w:t>un</w:t>
            </w:r>
            <w:r w:rsidRPr="00796CDA">
              <w:rPr>
                <w:rFonts w:ascii="Times New Roman" w:eastAsia="Times New Roman" w:hAnsi="Times New Roman"/>
                <w:snapToGrid w:val="0"/>
              </w:rPr>
              <w:t xml:space="preserve"> análisis que permita </w:t>
            </w:r>
            <w:r w:rsidR="007767B7" w:rsidRPr="00796CDA">
              <w:rPr>
                <w:rFonts w:ascii="Times New Roman" w:eastAsia="Times New Roman" w:hAnsi="Times New Roman"/>
                <w:snapToGrid w:val="0"/>
              </w:rPr>
              <w:t>revisar</w:t>
            </w:r>
            <w:r w:rsidR="007E465C" w:rsidRPr="00796CDA">
              <w:rPr>
                <w:rFonts w:ascii="Times New Roman" w:eastAsia="Times New Roman" w:hAnsi="Times New Roman"/>
                <w:snapToGrid w:val="0"/>
              </w:rPr>
              <w:t xml:space="preserve"> </w:t>
            </w:r>
            <w:r w:rsidR="004E3149">
              <w:rPr>
                <w:rFonts w:ascii="Times New Roman" w:eastAsia="Times New Roman" w:hAnsi="Times New Roman"/>
                <w:snapToGrid w:val="0"/>
              </w:rPr>
              <w:t>l</w:t>
            </w:r>
            <w:r w:rsidR="00F02EE2">
              <w:rPr>
                <w:rFonts w:ascii="Times New Roman" w:eastAsia="Times New Roman" w:hAnsi="Times New Roman"/>
                <w:snapToGrid w:val="0"/>
              </w:rPr>
              <w:t>as secciones de</w:t>
            </w:r>
            <w:r w:rsidR="00090224">
              <w:rPr>
                <w:rFonts w:ascii="Times New Roman" w:eastAsia="Times New Roman" w:hAnsi="Times New Roman"/>
                <w:snapToGrid w:val="0"/>
              </w:rPr>
              <w:t xml:space="preserve">l LAR </w:t>
            </w:r>
            <w:r w:rsidR="00B658BE">
              <w:rPr>
                <w:rFonts w:ascii="Times New Roman" w:eastAsia="Times New Roman" w:hAnsi="Times New Roman"/>
                <w:snapToGrid w:val="0"/>
              </w:rPr>
              <w:t>RPAS</w:t>
            </w:r>
            <w:r w:rsidR="00090224">
              <w:rPr>
                <w:rFonts w:ascii="Times New Roman" w:eastAsia="Times New Roman" w:hAnsi="Times New Roman"/>
                <w:snapToGrid w:val="0"/>
              </w:rPr>
              <w:t xml:space="preserve"> </w:t>
            </w:r>
            <w:r w:rsidR="00472249">
              <w:rPr>
                <w:rFonts w:ascii="Times New Roman" w:eastAsia="Times New Roman" w:hAnsi="Times New Roman"/>
                <w:snapToGrid w:val="0"/>
              </w:rPr>
              <w:t xml:space="preserve">para la incorporación del Apéndice D </w:t>
            </w:r>
            <w:r w:rsidR="00D979EC" w:rsidRPr="00B8326E">
              <w:rPr>
                <w:rFonts w:ascii="Times New Roman" w:hAnsi="Times New Roman"/>
                <w:color w:val="000000"/>
              </w:rPr>
              <w:t xml:space="preserve">sobre la operación en espacio aéreo RVSM </w:t>
            </w:r>
            <w:r w:rsidR="005958F8">
              <w:rPr>
                <w:rFonts w:ascii="Times New Roman" w:hAnsi="Times New Roman"/>
                <w:color w:val="000000"/>
              </w:rPr>
              <w:t>además de</w:t>
            </w:r>
            <w:r w:rsidR="00D979EC" w:rsidRPr="00B8326E">
              <w:rPr>
                <w:rFonts w:ascii="Times New Roman" w:hAnsi="Times New Roman"/>
                <w:color w:val="000000"/>
              </w:rPr>
              <w:t xml:space="preserve"> otras correcciones editoriales</w:t>
            </w:r>
            <w:r w:rsidR="00D979EC">
              <w:rPr>
                <w:rFonts w:ascii="Times New Roman" w:hAnsi="Times New Roman"/>
                <w:color w:val="000000"/>
              </w:rPr>
              <w:t>.</w:t>
            </w:r>
          </w:p>
        </w:tc>
      </w:tr>
      <w:tr w:rsidR="00CD6CEC" w:rsidRPr="003C6BE3" w14:paraId="6D8294F1" w14:textId="77777777" w:rsidTr="00A32192">
        <w:trPr>
          <w:jc w:val="center"/>
        </w:trPr>
        <w:tc>
          <w:tcPr>
            <w:tcW w:w="7797" w:type="dxa"/>
          </w:tcPr>
          <w:p w14:paraId="7287C6A8" w14:textId="77777777" w:rsidR="00CD6CEC" w:rsidRPr="00796CDA" w:rsidRDefault="00CD6CEC" w:rsidP="003C2AC9">
            <w:pPr>
              <w:widowControl w:val="0"/>
              <w:tabs>
                <w:tab w:val="left" w:pos="0"/>
                <w:tab w:val="left" w:pos="266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760"/>
                <w:tab w:val="left" w:pos="6480"/>
              </w:tabs>
              <w:spacing w:before="120" w:after="120" w:line="240" w:lineRule="auto"/>
              <w:ind w:right="329"/>
              <w:jc w:val="center"/>
              <w:rPr>
                <w:rFonts w:ascii="Times New Roman" w:eastAsia="Times New Roman" w:hAnsi="Times New Roman"/>
                <w:b/>
                <w:bCs/>
                <w:snapToGrid w:val="0"/>
              </w:rPr>
            </w:pPr>
            <w:r w:rsidRPr="00796CDA">
              <w:rPr>
                <w:rFonts w:ascii="Times New Roman" w:eastAsia="Times New Roman" w:hAnsi="Times New Roman"/>
                <w:b/>
                <w:bCs/>
                <w:snapToGrid w:val="0"/>
              </w:rPr>
              <w:t>Referencias</w:t>
            </w:r>
          </w:p>
          <w:p w14:paraId="5DDD03C8" w14:textId="5EBF6FA0" w:rsidR="00090224" w:rsidRPr="003D3653" w:rsidRDefault="00767044" w:rsidP="003D3653">
            <w:pPr>
              <w:widowControl w:val="0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10" w:right="34" w:hanging="410"/>
              <w:jc w:val="both"/>
              <w:rPr>
                <w:rFonts w:ascii="Times New Roman" w:eastAsia="Times New Roman" w:hAnsi="Times New Roman"/>
                <w:snapToGrid w:val="0"/>
              </w:rPr>
            </w:pPr>
            <w:r>
              <w:rPr>
                <w:rFonts w:ascii="Times New Roman" w:eastAsia="Times New Roman" w:hAnsi="Times New Roman"/>
                <w:snapToGrid w:val="0"/>
              </w:rPr>
              <w:t xml:space="preserve">Anexo 6, Operación de aeronaves – Parte IV, </w:t>
            </w:r>
            <w:r w:rsidRPr="00B0318A">
              <w:rPr>
                <w:rFonts w:ascii="Times New Roman" w:eastAsia="Times New Roman" w:hAnsi="Times New Roman"/>
                <w:snapToGrid w:val="0"/>
              </w:rPr>
              <w:t>Operaciones internacionales – Sistemas de aeronaves pilotadas a distancia</w:t>
            </w:r>
          </w:p>
          <w:p w14:paraId="6F3C82F2" w14:textId="12017662" w:rsidR="00090224" w:rsidRPr="0052599B" w:rsidRDefault="00090224" w:rsidP="0052599B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23" w:hanging="423"/>
              <w:jc w:val="both"/>
              <w:rPr>
                <w:rFonts w:ascii="Times New Roman" w:eastAsia="Times New Roman" w:hAnsi="Times New Roman"/>
                <w:snapToGrid w:val="0"/>
              </w:rPr>
            </w:pPr>
            <w:r w:rsidRPr="0052599B">
              <w:rPr>
                <w:rFonts w:ascii="Times New Roman" w:eastAsia="Times New Roman" w:hAnsi="Times New Roman"/>
                <w:snapToGrid w:val="0"/>
              </w:rPr>
              <w:t xml:space="preserve">LAR </w:t>
            </w:r>
            <w:r w:rsidR="008C7445" w:rsidRPr="0052599B">
              <w:rPr>
                <w:rFonts w:ascii="Times New Roman" w:eastAsia="Times New Roman" w:hAnsi="Times New Roman"/>
                <w:snapToGrid w:val="0"/>
              </w:rPr>
              <w:t>RPAS</w:t>
            </w:r>
            <w:r w:rsidRPr="0052599B">
              <w:rPr>
                <w:rFonts w:ascii="Times New Roman" w:eastAsia="Times New Roman" w:hAnsi="Times New Roman"/>
                <w:snapToGrid w:val="0"/>
              </w:rPr>
              <w:t xml:space="preserve"> </w:t>
            </w:r>
            <w:r w:rsidRPr="0052599B">
              <w:rPr>
                <w:rFonts w:ascii="Times New Roman" w:hAnsi="Times New Roman"/>
                <w:color w:val="000000"/>
              </w:rPr>
              <w:t xml:space="preserve">– </w:t>
            </w:r>
            <w:r w:rsidR="0052599B" w:rsidRPr="0052599B">
              <w:rPr>
                <w:rFonts w:ascii="Times New Roman" w:hAnsi="Times New Roman"/>
                <w:color w:val="000000"/>
              </w:rPr>
              <w:t>Requisitos de certificación y operación: Operaciones de sistemas de aeronave pilotadas a distancia</w:t>
            </w:r>
            <w:r w:rsidR="002471BF" w:rsidRPr="0052599B">
              <w:rPr>
                <w:rFonts w:ascii="Times New Roman" w:hAnsi="Times New Roman"/>
                <w:color w:val="000000"/>
              </w:rPr>
              <w:t xml:space="preserve">, </w:t>
            </w:r>
            <w:r w:rsidR="0052599B">
              <w:rPr>
                <w:rFonts w:ascii="Times New Roman" w:hAnsi="Times New Roman"/>
                <w:color w:val="000000"/>
              </w:rPr>
              <w:t>Primera Edición</w:t>
            </w:r>
            <w:r w:rsidR="002471BF" w:rsidRPr="0052599B">
              <w:rPr>
                <w:rFonts w:ascii="Times New Roman" w:hAnsi="Times New Roman"/>
                <w:color w:val="000000"/>
              </w:rPr>
              <w:t xml:space="preserve">, </w:t>
            </w:r>
            <w:r w:rsidR="0052599B">
              <w:rPr>
                <w:rFonts w:ascii="Times New Roman" w:hAnsi="Times New Roman"/>
                <w:color w:val="000000"/>
              </w:rPr>
              <w:t>Febrero 2026</w:t>
            </w:r>
          </w:p>
          <w:p w14:paraId="7F786816" w14:textId="77777777" w:rsidR="003648C7" w:rsidRPr="00796CDA" w:rsidRDefault="003648C7" w:rsidP="00793A1F">
            <w:pPr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423" w:hanging="423"/>
              <w:jc w:val="both"/>
              <w:rPr>
                <w:rFonts w:ascii="Times New Roman" w:eastAsia="Times New Roman" w:hAnsi="Times New Roman"/>
                <w:snapToGrid w:val="0"/>
              </w:rPr>
            </w:pPr>
            <w:r w:rsidRPr="00796CDA">
              <w:rPr>
                <w:rFonts w:ascii="Times New Roman" w:eastAsia="Times New Roman" w:hAnsi="Times New Roman"/>
                <w:snapToGrid w:val="0"/>
              </w:rPr>
              <w:t xml:space="preserve">Instrucciones para el trabajo de los </w:t>
            </w:r>
            <w:r w:rsidR="00FE223E" w:rsidRPr="00796CDA">
              <w:rPr>
                <w:rFonts w:ascii="Times New Roman" w:eastAsia="Times New Roman" w:hAnsi="Times New Roman"/>
                <w:snapToGrid w:val="0"/>
              </w:rPr>
              <w:t>p</w:t>
            </w:r>
            <w:r w:rsidRPr="00796CDA">
              <w:rPr>
                <w:rFonts w:ascii="Times New Roman" w:eastAsia="Times New Roman" w:hAnsi="Times New Roman"/>
                <w:snapToGrid w:val="0"/>
              </w:rPr>
              <w:t xml:space="preserve">aneles de </w:t>
            </w:r>
            <w:r w:rsidR="00FE223E" w:rsidRPr="00796CDA">
              <w:rPr>
                <w:rFonts w:ascii="Times New Roman" w:eastAsia="Times New Roman" w:hAnsi="Times New Roman"/>
                <w:snapToGrid w:val="0"/>
              </w:rPr>
              <w:t>e</w:t>
            </w:r>
            <w:r w:rsidRPr="00796CDA">
              <w:rPr>
                <w:rFonts w:ascii="Times New Roman" w:eastAsia="Times New Roman" w:hAnsi="Times New Roman"/>
                <w:snapToGrid w:val="0"/>
              </w:rPr>
              <w:t>xpertos del SRVSOP</w:t>
            </w:r>
          </w:p>
          <w:p w14:paraId="493E1398" w14:textId="77777777" w:rsidR="003648C7" w:rsidRPr="00796CDA" w:rsidRDefault="003648C7" w:rsidP="00793A1F">
            <w:pPr>
              <w:numPr>
                <w:ilvl w:val="0"/>
                <w:numId w:val="1"/>
              </w:numPr>
              <w:tabs>
                <w:tab w:val="clear" w:pos="720"/>
              </w:tabs>
              <w:spacing w:after="120" w:line="240" w:lineRule="auto"/>
              <w:ind w:left="423" w:hanging="423"/>
              <w:jc w:val="both"/>
              <w:rPr>
                <w:rFonts w:ascii="Times New Roman" w:eastAsia="Times New Roman" w:hAnsi="Times New Roman"/>
                <w:b/>
                <w:lang w:eastAsia="es-ES"/>
              </w:rPr>
            </w:pPr>
            <w:r w:rsidRPr="00796CDA">
              <w:rPr>
                <w:rFonts w:ascii="Times New Roman" w:eastAsia="Times New Roman" w:hAnsi="Times New Roman"/>
                <w:snapToGrid w:val="0"/>
              </w:rPr>
              <w:t>Manual para los redactores de los LAR</w:t>
            </w:r>
          </w:p>
        </w:tc>
      </w:tr>
      <w:tr w:rsidR="00CD6CEC" w:rsidRPr="00E70F1C" w14:paraId="4EA0F331" w14:textId="77777777" w:rsidTr="00A32192">
        <w:trPr>
          <w:jc w:val="center"/>
        </w:trPr>
        <w:tc>
          <w:tcPr>
            <w:tcW w:w="7797" w:type="dxa"/>
          </w:tcPr>
          <w:p w14:paraId="4598E2E1" w14:textId="77777777" w:rsidR="00CD6CEC" w:rsidRPr="003C6BE3" w:rsidRDefault="00CD6CEC" w:rsidP="003C2AC9">
            <w:pPr>
              <w:tabs>
                <w:tab w:val="left" w:pos="1418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lang w:eastAsia="es-ES"/>
              </w:rPr>
            </w:pPr>
            <w:r w:rsidRPr="003C6BE3">
              <w:rPr>
                <w:rFonts w:ascii="Times New Roman" w:eastAsia="Times New Roman" w:hAnsi="Times New Roman"/>
                <w:b/>
                <w:lang w:eastAsia="es-ES"/>
              </w:rPr>
              <w:t>Conformación del grupo de tarea</w:t>
            </w:r>
          </w:p>
          <w:p w14:paraId="154498FF" w14:textId="23EC0615" w:rsidR="007009F0" w:rsidRPr="00E70F1C" w:rsidRDefault="006D7074" w:rsidP="007009F0">
            <w:pPr>
              <w:spacing w:before="120" w:after="120"/>
              <w:rPr>
                <w:rFonts w:ascii="Times New Roman" w:eastAsia="Times New Roman" w:hAnsi="Times New Roman"/>
                <w:bCs/>
                <w:lang w:val="pt-BR" w:eastAsia="es-ES"/>
              </w:rPr>
            </w:pPr>
            <w:r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Relator:</w:t>
            </w:r>
            <w:r w:rsidR="00483DF1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 xml:space="preserve"> </w:t>
            </w:r>
            <w:r w:rsidR="00127715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Conrado Klein de Freitas</w:t>
            </w:r>
          </w:p>
          <w:p w14:paraId="03AE3E84" w14:textId="0C3174D3" w:rsidR="005028D5" w:rsidRPr="00E70F1C" w:rsidRDefault="00EE6911" w:rsidP="00E70F1C">
            <w:pPr>
              <w:spacing w:before="120" w:after="120"/>
              <w:rPr>
                <w:rFonts w:ascii="Times New Roman" w:eastAsia="Times New Roman" w:hAnsi="Times New Roman"/>
                <w:bCs/>
                <w:lang w:val="pt-BR" w:eastAsia="es-ES"/>
              </w:rPr>
            </w:pPr>
            <w:r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E</w:t>
            </w:r>
            <w:r w:rsidR="00CD6CEC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xperto</w:t>
            </w:r>
            <w:r w:rsidR="00CE32BB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s</w:t>
            </w:r>
            <w:r w:rsidR="00CD6CEC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 xml:space="preserve">: </w:t>
            </w:r>
            <w:r w:rsidR="00E70F1C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Rafael Gasparini</w:t>
            </w:r>
            <w:r w:rsidR="00E70F1C">
              <w:rPr>
                <w:rFonts w:ascii="Times New Roman" w:eastAsia="Times New Roman" w:hAnsi="Times New Roman"/>
                <w:bCs/>
                <w:lang w:val="pt-BR" w:eastAsia="es-ES"/>
              </w:rPr>
              <w:t xml:space="preserve">, </w:t>
            </w:r>
            <w:r w:rsidR="00E70F1C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Paulo Macário</w:t>
            </w:r>
            <w:r w:rsidR="00E70F1C">
              <w:rPr>
                <w:rFonts w:ascii="Times New Roman" w:eastAsia="Times New Roman" w:hAnsi="Times New Roman"/>
                <w:bCs/>
                <w:lang w:val="pt-BR" w:eastAsia="es-ES"/>
              </w:rPr>
              <w:t xml:space="preserve">, </w:t>
            </w:r>
            <w:r w:rsidR="00E70F1C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Pablo Guigou</w:t>
            </w:r>
            <w:r w:rsidR="00E70F1C">
              <w:rPr>
                <w:rFonts w:ascii="Times New Roman" w:eastAsia="Times New Roman" w:hAnsi="Times New Roman"/>
                <w:bCs/>
                <w:lang w:val="pt-BR" w:eastAsia="es-ES"/>
              </w:rPr>
              <w:t xml:space="preserve">, </w:t>
            </w:r>
            <w:r w:rsidR="00E70F1C" w:rsidRPr="00E70F1C">
              <w:rPr>
                <w:rFonts w:ascii="Times New Roman" w:eastAsia="Times New Roman" w:hAnsi="Times New Roman"/>
                <w:bCs/>
                <w:lang w:val="pt-BR" w:eastAsia="es-ES"/>
              </w:rPr>
              <w:t>Willians Hernández</w:t>
            </w:r>
          </w:p>
        </w:tc>
      </w:tr>
      <w:tr w:rsidR="009E3278" w:rsidRPr="003C6BE3" w14:paraId="0B76AC3A" w14:textId="77777777" w:rsidTr="00A32192">
        <w:trPr>
          <w:jc w:val="center"/>
        </w:trPr>
        <w:tc>
          <w:tcPr>
            <w:tcW w:w="7797" w:type="dxa"/>
          </w:tcPr>
          <w:p w14:paraId="0F9E8335" w14:textId="77777777" w:rsidR="009E3278" w:rsidRPr="003C6BE3" w:rsidRDefault="009E3278" w:rsidP="002B699C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before="120" w:after="120" w:line="240" w:lineRule="auto"/>
              <w:jc w:val="center"/>
              <w:rPr>
                <w:rFonts w:ascii="Times New Roman" w:eastAsia="Times New Roman" w:hAnsi="Times New Roman"/>
                <w:b/>
                <w:bCs/>
                <w:snapToGrid w:val="0"/>
              </w:rPr>
            </w:pPr>
            <w:r w:rsidRPr="003C6BE3">
              <w:rPr>
                <w:rFonts w:ascii="Times New Roman" w:eastAsia="Times New Roman" w:hAnsi="Times New Roman"/>
                <w:b/>
                <w:bCs/>
                <w:snapToGrid w:val="0"/>
              </w:rPr>
              <w:t>Fecha límite para entregar la tarea</w:t>
            </w:r>
          </w:p>
          <w:p w14:paraId="4F1C4B04" w14:textId="46ADC156" w:rsidR="009E3278" w:rsidRPr="003C6BE3" w:rsidRDefault="003D324F" w:rsidP="004C15E3">
            <w:pPr>
              <w:spacing w:after="120" w:line="240" w:lineRule="auto"/>
              <w:jc w:val="both"/>
              <w:rPr>
                <w:rFonts w:ascii="Times New Roman" w:eastAsia="Times New Roman" w:hAnsi="Times New Roman"/>
                <w:lang w:eastAsia="es-ES"/>
              </w:rPr>
            </w:pPr>
            <w:r>
              <w:rPr>
                <w:rFonts w:ascii="Times New Roman" w:eastAsia="Times New Roman" w:hAnsi="Times New Roman"/>
                <w:bCs/>
                <w:lang w:eastAsia="es-ES"/>
              </w:rPr>
              <w:t>La responsable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 xml:space="preserve"> asignad</w:t>
            </w:r>
            <w:r>
              <w:rPr>
                <w:rFonts w:ascii="Times New Roman" w:eastAsia="Times New Roman" w:hAnsi="Times New Roman"/>
                <w:lang w:eastAsia="es-ES"/>
              </w:rPr>
              <w:t>a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 xml:space="preserve"> a esta tarea deberá entregar el resultado de </w:t>
            </w:r>
            <w:r w:rsidR="008E1E7C" w:rsidRPr="003C6BE3">
              <w:rPr>
                <w:rFonts w:ascii="Times New Roman" w:eastAsia="Times New Roman" w:hAnsi="Times New Roman"/>
                <w:lang w:eastAsia="es-ES"/>
              </w:rPr>
              <w:t>esta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 xml:space="preserve"> al Comité Técnico</w:t>
            </w:r>
            <w:r w:rsidR="00814F4C">
              <w:rPr>
                <w:rFonts w:ascii="Times New Roman" w:eastAsia="Times New Roman" w:hAnsi="Times New Roman"/>
                <w:lang w:eastAsia="es-ES"/>
              </w:rPr>
              <w:t>,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 xml:space="preserve"> </w:t>
            </w:r>
            <w:r w:rsidR="004C15E3">
              <w:rPr>
                <w:rFonts w:ascii="Times New Roman" w:eastAsia="Times New Roman" w:hAnsi="Times New Roman"/>
                <w:lang w:eastAsia="es-ES"/>
              </w:rPr>
              <w:t>al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 xml:space="preserve"> correo electrónico</w:t>
            </w:r>
            <w:r w:rsidR="004C15E3">
              <w:rPr>
                <w:rFonts w:ascii="Times New Roman" w:eastAsia="Times New Roman" w:hAnsi="Times New Roman"/>
                <w:lang w:eastAsia="es-ES"/>
              </w:rPr>
              <w:t xml:space="preserve"> </w:t>
            </w:r>
            <w:hyperlink r:id="rId8" w:history="1">
              <w:r w:rsidR="004C15E3" w:rsidRPr="00536BA2">
                <w:rPr>
                  <w:rStyle w:val="Hyperlink"/>
                  <w:rFonts w:ascii="Times New Roman" w:eastAsia="Times New Roman" w:hAnsi="Times New Roman"/>
                  <w:lang w:eastAsia="es-ES"/>
                </w:rPr>
                <w:t>vramos@ico.int</w:t>
              </w:r>
            </w:hyperlink>
            <w:r w:rsidR="004C15E3">
              <w:rPr>
                <w:rFonts w:ascii="Times New Roman" w:eastAsia="Times New Roman" w:hAnsi="Times New Roman"/>
                <w:lang w:eastAsia="es-ES"/>
              </w:rPr>
              <w:t xml:space="preserve">, 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 xml:space="preserve">no más tarde del </w:t>
            </w:r>
            <w:r w:rsidR="007342A0">
              <w:rPr>
                <w:rFonts w:ascii="Times New Roman" w:eastAsia="Times New Roman" w:hAnsi="Times New Roman"/>
                <w:b/>
                <w:bCs/>
                <w:lang w:eastAsia="es-ES"/>
              </w:rPr>
              <w:t>14 de agosto de 2026</w:t>
            </w:r>
            <w:r w:rsidR="009E3278" w:rsidRPr="003C6BE3">
              <w:rPr>
                <w:rFonts w:ascii="Times New Roman" w:eastAsia="Times New Roman" w:hAnsi="Times New Roman"/>
                <w:lang w:eastAsia="es-ES"/>
              </w:rPr>
              <w:t>.</w:t>
            </w:r>
          </w:p>
        </w:tc>
      </w:tr>
    </w:tbl>
    <w:p w14:paraId="62B9E364" w14:textId="77777777" w:rsidR="00CD6CEC" w:rsidRPr="003C6BE3" w:rsidRDefault="00CD6CEC" w:rsidP="004C1820">
      <w:pPr>
        <w:tabs>
          <w:tab w:val="left" w:pos="1418"/>
        </w:tabs>
        <w:spacing w:before="240" w:after="0" w:line="240" w:lineRule="auto"/>
        <w:jc w:val="both"/>
        <w:rPr>
          <w:rFonts w:ascii="Times New Roman" w:eastAsia="Times New Roman" w:hAnsi="Times New Roman"/>
          <w:b/>
          <w:lang w:eastAsia="es-ES"/>
        </w:rPr>
      </w:pPr>
      <w:r w:rsidRPr="003C6BE3">
        <w:rPr>
          <w:rFonts w:ascii="Times New Roman" w:eastAsia="Times New Roman" w:hAnsi="Times New Roman"/>
          <w:b/>
          <w:lang w:eastAsia="es-ES"/>
        </w:rPr>
        <w:t>1.</w:t>
      </w:r>
      <w:r w:rsidRPr="003C6BE3">
        <w:rPr>
          <w:rFonts w:ascii="Times New Roman" w:eastAsia="Times New Roman" w:hAnsi="Times New Roman"/>
          <w:b/>
          <w:lang w:eastAsia="es-ES"/>
        </w:rPr>
        <w:tab/>
        <w:t>Introducción</w:t>
      </w:r>
    </w:p>
    <w:p w14:paraId="1055679F" w14:textId="0E87A58C" w:rsidR="00E957B3" w:rsidRPr="000853AF" w:rsidRDefault="00FD52AA" w:rsidP="000853AF">
      <w:pPr>
        <w:numPr>
          <w:ilvl w:val="1"/>
          <w:numId w:val="3"/>
        </w:numPr>
        <w:tabs>
          <w:tab w:val="clear" w:pos="1425"/>
          <w:tab w:val="left" w:pos="1418"/>
        </w:tabs>
        <w:suppressAutoHyphens/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lang w:eastAsia="es-ES"/>
        </w:rPr>
      </w:pPr>
      <w:r>
        <w:rPr>
          <w:rFonts w:ascii="Times New Roman" w:hAnsi="Times New Roman"/>
        </w:rPr>
        <w:t xml:space="preserve">La RPEO/19 y </w:t>
      </w:r>
      <w:r w:rsidR="00A96819">
        <w:rPr>
          <w:rFonts w:ascii="Times New Roman" w:hAnsi="Times New Roman"/>
        </w:rPr>
        <w:t>la RPEO/</w:t>
      </w:r>
      <w:r>
        <w:rPr>
          <w:rFonts w:ascii="Times New Roman" w:hAnsi="Times New Roman"/>
        </w:rPr>
        <w:t>2</w:t>
      </w:r>
      <w:r w:rsidR="00A96819">
        <w:rPr>
          <w:rFonts w:ascii="Times New Roman" w:hAnsi="Times New Roman"/>
        </w:rPr>
        <w:t xml:space="preserve">0E tuvieron como conclusión la aceptación de los capítulos y apéndices de la Primera Edición del LAR RPAS, </w:t>
      </w:r>
      <w:r w:rsidR="0001576B">
        <w:rPr>
          <w:rFonts w:ascii="Times New Roman" w:hAnsi="Times New Roman"/>
        </w:rPr>
        <w:t xml:space="preserve">que </w:t>
      </w:r>
      <w:r w:rsidR="000853AF">
        <w:rPr>
          <w:rFonts w:ascii="Times New Roman" w:hAnsi="Times New Roman"/>
        </w:rPr>
        <w:t>fueron finalmente</w:t>
      </w:r>
      <w:r w:rsidR="0001576B">
        <w:rPr>
          <w:rFonts w:ascii="Times New Roman" w:hAnsi="Times New Roman"/>
        </w:rPr>
        <w:t xml:space="preserve"> aprobados por la </w:t>
      </w:r>
      <w:r w:rsidR="00E9716F">
        <w:rPr>
          <w:rFonts w:ascii="Times New Roman" w:hAnsi="Times New Roman"/>
        </w:rPr>
        <w:t>Junta General</w:t>
      </w:r>
      <w:r w:rsidR="00727881">
        <w:rPr>
          <w:rFonts w:ascii="Times New Roman" w:hAnsi="Times New Roman"/>
        </w:rPr>
        <w:t>, el 13 de febrero de 2026,</w:t>
      </w:r>
      <w:r w:rsidR="00E9716F">
        <w:rPr>
          <w:rFonts w:ascii="Times New Roman" w:hAnsi="Times New Roman"/>
        </w:rPr>
        <w:t xml:space="preserve"> mediante el mecanismo de comunicación expresa</w:t>
      </w:r>
      <w:r w:rsidR="00727881">
        <w:rPr>
          <w:rFonts w:ascii="Times New Roman" w:hAnsi="Times New Roman"/>
        </w:rPr>
        <w:t>.</w:t>
      </w:r>
    </w:p>
    <w:p w14:paraId="2CA404C0" w14:textId="7B8264FD" w:rsidR="00FD754E" w:rsidRPr="00FD754E" w:rsidRDefault="000853AF" w:rsidP="000853AF">
      <w:pPr>
        <w:numPr>
          <w:ilvl w:val="1"/>
          <w:numId w:val="3"/>
        </w:numPr>
        <w:tabs>
          <w:tab w:val="clear" w:pos="1425"/>
          <w:tab w:val="left" w:pos="1418"/>
        </w:tabs>
        <w:suppressAutoHyphens/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lang w:eastAsia="es-ES"/>
        </w:rPr>
      </w:pPr>
      <w:r>
        <w:rPr>
          <w:rFonts w:ascii="Times New Roman" w:hAnsi="Times New Roman"/>
        </w:rPr>
        <w:lastRenderedPageBreak/>
        <w:t xml:space="preserve">En </w:t>
      </w:r>
      <w:r w:rsidR="00CF23E1">
        <w:rPr>
          <w:rFonts w:ascii="Times New Roman" w:hAnsi="Times New Roman"/>
        </w:rPr>
        <w:t>dichas reuniones</w:t>
      </w:r>
      <w:r>
        <w:rPr>
          <w:rFonts w:ascii="Times New Roman" w:hAnsi="Times New Roman"/>
        </w:rPr>
        <w:t>,</w:t>
      </w:r>
      <w:r w:rsidR="00CF23E1">
        <w:rPr>
          <w:rFonts w:ascii="Times New Roman" w:hAnsi="Times New Roman"/>
        </w:rPr>
        <w:t xml:space="preserve"> también</w:t>
      </w:r>
      <w:r>
        <w:rPr>
          <w:rFonts w:ascii="Times New Roman" w:hAnsi="Times New Roman"/>
        </w:rPr>
        <w:t xml:space="preserve"> fueron </w:t>
      </w:r>
      <w:r w:rsidR="00A91DD6">
        <w:rPr>
          <w:rFonts w:ascii="Times New Roman" w:hAnsi="Times New Roman"/>
        </w:rPr>
        <w:t>remitidos</w:t>
      </w:r>
      <w:r>
        <w:rPr>
          <w:rFonts w:ascii="Times New Roman" w:hAnsi="Times New Roman"/>
        </w:rPr>
        <w:t xml:space="preserve"> los formularios que competen al desarrollo de un nuevo reglamento, </w:t>
      </w:r>
      <w:r w:rsidR="00FD754E">
        <w:rPr>
          <w:rFonts w:ascii="Times New Roman" w:hAnsi="Times New Roman"/>
        </w:rPr>
        <w:t>conforme a los lineamientos del Manual de calidad del SRVSOP:</w:t>
      </w:r>
    </w:p>
    <w:p w14:paraId="4A10A13F" w14:textId="632353F4" w:rsidR="001E624E" w:rsidRDefault="001E624E" w:rsidP="001E624E">
      <w:pPr>
        <w:numPr>
          <w:ilvl w:val="0"/>
          <w:numId w:val="6"/>
        </w:numPr>
        <w:tabs>
          <w:tab w:val="left" w:pos="900"/>
        </w:tabs>
        <w:suppressAutoHyphens/>
        <w:spacing w:before="120" w:after="120" w:line="240" w:lineRule="auto"/>
        <w:ind w:left="900" w:hanging="540"/>
        <w:jc w:val="both"/>
        <w:rPr>
          <w:rFonts w:ascii="Times New Roman" w:eastAsia="Times New Roman" w:hAnsi="Times New Roman"/>
          <w:bCs/>
          <w:lang w:eastAsia="es-ES"/>
        </w:rPr>
      </w:pPr>
      <w:r w:rsidRPr="001E624E">
        <w:rPr>
          <w:rFonts w:ascii="Times New Roman" w:eastAsia="Times New Roman" w:hAnsi="Times New Roman"/>
          <w:bCs/>
          <w:lang w:eastAsia="es-ES"/>
        </w:rPr>
        <w:t>F-SRVSOP-014 – Estructura específica del LAR</w:t>
      </w:r>
      <w:r>
        <w:rPr>
          <w:rFonts w:ascii="Times New Roman" w:eastAsia="Times New Roman" w:hAnsi="Times New Roman"/>
          <w:bCs/>
          <w:lang w:eastAsia="es-ES"/>
        </w:rPr>
        <w:t>; y</w:t>
      </w:r>
    </w:p>
    <w:p w14:paraId="5D6EE560" w14:textId="00481A50" w:rsidR="000853AF" w:rsidRPr="001E624E" w:rsidRDefault="001E624E" w:rsidP="001E624E">
      <w:pPr>
        <w:numPr>
          <w:ilvl w:val="0"/>
          <w:numId w:val="6"/>
        </w:numPr>
        <w:tabs>
          <w:tab w:val="left" w:pos="900"/>
        </w:tabs>
        <w:suppressAutoHyphens/>
        <w:spacing w:before="120" w:after="120" w:line="240" w:lineRule="auto"/>
        <w:ind w:left="900" w:hanging="540"/>
        <w:jc w:val="both"/>
        <w:rPr>
          <w:rFonts w:ascii="Times New Roman" w:eastAsia="Times New Roman" w:hAnsi="Times New Roman"/>
          <w:bCs/>
          <w:lang w:eastAsia="es-ES"/>
        </w:rPr>
      </w:pPr>
      <w:r w:rsidRPr="001E624E">
        <w:rPr>
          <w:rFonts w:ascii="Times New Roman" w:eastAsia="Times New Roman" w:hAnsi="Times New Roman"/>
          <w:bCs/>
          <w:lang w:eastAsia="es-ES"/>
        </w:rPr>
        <w:t>F-SRVSOP-</w:t>
      </w:r>
      <w:r w:rsidR="00F0591A">
        <w:rPr>
          <w:rFonts w:ascii="Times New Roman" w:eastAsia="Times New Roman" w:hAnsi="Times New Roman"/>
          <w:bCs/>
          <w:lang w:eastAsia="es-ES"/>
        </w:rPr>
        <w:t>0</w:t>
      </w:r>
      <w:r w:rsidRPr="001E624E">
        <w:rPr>
          <w:rFonts w:ascii="Times New Roman" w:eastAsia="Times New Roman" w:hAnsi="Times New Roman"/>
          <w:bCs/>
          <w:lang w:eastAsia="es-ES"/>
        </w:rPr>
        <w:t>15 – Referencia cruzada de LAR</w:t>
      </w:r>
      <w:r>
        <w:rPr>
          <w:rFonts w:ascii="Times New Roman" w:hAnsi="Times New Roman"/>
          <w:bCs/>
        </w:rPr>
        <w:t>.</w:t>
      </w:r>
    </w:p>
    <w:p w14:paraId="3774EEA4" w14:textId="77777777" w:rsidR="00CD6CEC" w:rsidRPr="003C6BE3" w:rsidRDefault="00CD6CEC" w:rsidP="000853AF">
      <w:pPr>
        <w:keepNext/>
        <w:numPr>
          <w:ilvl w:val="0"/>
          <w:numId w:val="2"/>
        </w:numPr>
        <w:tabs>
          <w:tab w:val="clear" w:pos="1440"/>
          <w:tab w:val="left" w:pos="1418"/>
        </w:tabs>
        <w:spacing w:before="240" w:after="0" w:line="240" w:lineRule="auto"/>
        <w:jc w:val="both"/>
        <w:rPr>
          <w:rFonts w:ascii="Times New Roman" w:eastAsia="Times New Roman" w:hAnsi="Times New Roman"/>
          <w:b/>
          <w:lang w:eastAsia="es-ES"/>
        </w:rPr>
      </w:pPr>
      <w:r w:rsidRPr="003C6BE3">
        <w:rPr>
          <w:rFonts w:ascii="Times New Roman" w:eastAsia="Times New Roman" w:hAnsi="Times New Roman"/>
          <w:b/>
          <w:lang w:eastAsia="es-ES"/>
        </w:rPr>
        <w:t>Definición del problema</w:t>
      </w:r>
    </w:p>
    <w:p w14:paraId="1BF3E60B" w14:textId="4E80D56B" w:rsidR="008E62F2" w:rsidRDefault="008E62F2" w:rsidP="00CE6614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lang w:eastAsia="es-ES"/>
        </w:rPr>
      </w:pPr>
      <w:r>
        <w:rPr>
          <w:rFonts w:ascii="Times New Roman" w:eastAsia="Times New Roman" w:hAnsi="Times New Roman"/>
          <w:lang w:eastAsia="es-ES"/>
        </w:rPr>
        <w:t>Algunos Estados</w:t>
      </w:r>
      <w:r w:rsidR="001E624E">
        <w:rPr>
          <w:rFonts w:ascii="Times New Roman" w:eastAsia="Times New Roman" w:hAnsi="Times New Roman"/>
          <w:lang w:eastAsia="es-ES"/>
        </w:rPr>
        <w:t xml:space="preserve">, </w:t>
      </w:r>
      <w:r w:rsidR="000B0203">
        <w:rPr>
          <w:rFonts w:ascii="Times New Roman" w:eastAsia="Times New Roman" w:hAnsi="Times New Roman"/>
          <w:lang w:eastAsia="es-ES"/>
        </w:rPr>
        <w:t xml:space="preserve">en sus procesos de adopción y </w:t>
      </w:r>
      <w:r w:rsidR="001E624E">
        <w:rPr>
          <w:rFonts w:ascii="Times New Roman" w:eastAsia="Times New Roman" w:hAnsi="Times New Roman"/>
          <w:lang w:eastAsia="es-ES"/>
        </w:rPr>
        <w:t xml:space="preserve">armonización de </w:t>
      </w:r>
      <w:r w:rsidR="000B0203">
        <w:rPr>
          <w:rFonts w:ascii="Times New Roman" w:eastAsia="Times New Roman" w:hAnsi="Times New Roman"/>
          <w:lang w:eastAsia="es-ES"/>
        </w:rPr>
        <w:t>Conjunto</w:t>
      </w:r>
      <w:r w:rsidR="001E624E">
        <w:rPr>
          <w:rFonts w:ascii="Times New Roman" w:eastAsia="Times New Roman" w:hAnsi="Times New Roman"/>
          <w:lang w:eastAsia="es-ES"/>
        </w:rPr>
        <w:t xml:space="preserve"> LAR OPS</w:t>
      </w:r>
      <w:r w:rsidR="005A649C">
        <w:rPr>
          <w:rFonts w:ascii="Times New Roman" w:eastAsia="Times New Roman" w:hAnsi="Times New Roman"/>
          <w:lang w:eastAsia="es-ES"/>
        </w:rPr>
        <w:t>, han identificado algunas correcciones editoriales que se proponen completar durante esta reunión</w:t>
      </w:r>
      <w:r w:rsidR="00130A88">
        <w:rPr>
          <w:rFonts w:ascii="Times New Roman" w:eastAsia="Times New Roman" w:hAnsi="Times New Roman"/>
          <w:lang w:eastAsia="es-ES"/>
        </w:rPr>
        <w:t>.</w:t>
      </w:r>
    </w:p>
    <w:p w14:paraId="543C3BC9" w14:textId="6E8AFFC5" w:rsidR="00F66E45" w:rsidRPr="003D0982" w:rsidRDefault="00183650" w:rsidP="00CA2818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lang w:eastAsia="es-ES"/>
        </w:rPr>
      </w:pPr>
      <w:r>
        <w:rPr>
          <w:rFonts w:ascii="Times New Roman" w:eastAsia="Times New Roman" w:hAnsi="Times New Roman"/>
          <w:lang w:eastAsia="es-ES"/>
        </w:rPr>
        <w:t>Por otro lado</w:t>
      </w:r>
      <w:r w:rsidR="00130A88" w:rsidRPr="003D0982">
        <w:rPr>
          <w:rFonts w:ascii="Times New Roman" w:eastAsia="Times New Roman" w:hAnsi="Times New Roman"/>
          <w:lang w:eastAsia="es-ES"/>
        </w:rPr>
        <w:t>,</w:t>
      </w:r>
      <w:r w:rsidR="005A649C" w:rsidRPr="003D0982">
        <w:rPr>
          <w:rFonts w:ascii="Times New Roman" w:eastAsia="Times New Roman" w:hAnsi="Times New Roman"/>
          <w:lang w:eastAsia="es-ES"/>
        </w:rPr>
        <w:t xml:space="preserve"> </w:t>
      </w:r>
      <w:r>
        <w:rPr>
          <w:rFonts w:ascii="Times New Roman" w:eastAsia="Times New Roman" w:hAnsi="Times New Roman"/>
          <w:lang w:eastAsia="es-ES"/>
        </w:rPr>
        <w:t>dado</w:t>
      </w:r>
      <w:r w:rsidR="000B0203" w:rsidRPr="003D0982">
        <w:rPr>
          <w:rFonts w:ascii="Times New Roman" w:eastAsia="Times New Roman" w:hAnsi="Times New Roman"/>
          <w:lang w:eastAsia="es-ES"/>
        </w:rPr>
        <w:t xml:space="preserve"> el volumen de trabajo involucrado en el desarrollo inicial</w:t>
      </w:r>
      <w:r w:rsidR="006C1D5A" w:rsidRPr="003D0982">
        <w:rPr>
          <w:rFonts w:ascii="Times New Roman" w:eastAsia="Times New Roman" w:hAnsi="Times New Roman"/>
          <w:lang w:eastAsia="es-ES"/>
        </w:rPr>
        <w:t xml:space="preserve">, </w:t>
      </w:r>
      <w:r>
        <w:rPr>
          <w:rFonts w:ascii="Times New Roman" w:eastAsia="Times New Roman" w:hAnsi="Times New Roman"/>
          <w:lang w:eastAsia="es-ES"/>
        </w:rPr>
        <w:t>quedó</w:t>
      </w:r>
      <w:r w:rsidR="006C1D5A" w:rsidRPr="003D0982">
        <w:rPr>
          <w:rFonts w:ascii="Times New Roman" w:eastAsia="Times New Roman" w:hAnsi="Times New Roman"/>
          <w:lang w:eastAsia="es-ES"/>
        </w:rPr>
        <w:t xml:space="preserve"> pendiente el desarrollo del Apéndice D - </w:t>
      </w:r>
      <w:r w:rsidR="003D0982" w:rsidRPr="003D0982">
        <w:rPr>
          <w:rFonts w:ascii="Times New Roman" w:eastAsia="Times New Roman" w:hAnsi="Times New Roman"/>
          <w:lang w:eastAsia="es-ES"/>
        </w:rPr>
        <w:t>Operación en espacio aéreo con separación vertical mínima reducida (RVSM)</w:t>
      </w:r>
      <w:r w:rsidR="003D0982">
        <w:rPr>
          <w:rFonts w:ascii="Times New Roman" w:eastAsia="Times New Roman" w:hAnsi="Times New Roman"/>
          <w:lang w:eastAsia="es-ES"/>
        </w:rPr>
        <w:t>, que se propone incorporar en esta ocasión</w:t>
      </w:r>
      <w:r w:rsidR="006A257B">
        <w:rPr>
          <w:rFonts w:ascii="Times New Roman" w:eastAsia="Times New Roman" w:hAnsi="Times New Roman"/>
          <w:lang w:eastAsia="es-ES"/>
        </w:rPr>
        <w:t xml:space="preserve"> con base en las disposiciones del Anexo 6, Parte IV</w:t>
      </w:r>
      <w:r w:rsidR="00F66E45" w:rsidRPr="003D0982">
        <w:rPr>
          <w:rFonts w:ascii="Times New Roman" w:eastAsia="Times New Roman" w:hAnsi="Times New Roman"/>
          <w:lang w:eastAsia="es-ES"/>
        </w:rPr>
        <w:t>.</w:t>
      </w:r>
    </w:p>
    <w:p w14:paraId="25CE77F8" w14:textId="77777777" w:rsidR="00CD6CEC" w:rsidRPr="003C6BE3" w:rsidRDefault="00CD6CEC" w:rsidP="00924154">
      <w:pPr>
        <w:numPr>
          <w:ilvl w:val="0"/>
          <w:numId w:val="2"/>
        </w:numPr>
        <w:tabs>
          <w:tab w:val="clear" w:pos="1440"/>
          <w:tab w:val="left" w:pos="1418"/>
        </w:tabs>
        <w:spacing w:before="240" w:after="0" w:line="240" w:lineRule="auto"/>
        <w:jc w:val="both"/>
        <w:rPr>
          <w:rFonts w:ascii="Times New Roman" w:eastAsia="Times New Roman" w:hAnsi="Times New Roman"/>
          <w:b/>
          <w:lang w:eastAsia="es-ES"/>
        </w:rPr>
      </w:pPr>
      <w:r w:rsidRPr="003C6BE3">
        <w:rPr>
          <w:rFonts w:ascii="Times New Roman" w:eastAsia="Times New Roman" w:hAnsi="Times New Roman"/>
          <w:b/>
          <w:lang w:eastAsia="es-ES"/>
        </w:rPr>
        <w:t xml:space="preserve">Actividades y </w:t>
      </w:r>
      <w:r w:rsidR="00760401">
        <w:rPr>
          <w:rFonts w:ascii="Times New Roman" w:eastAsia="Times New Roman" w:hAnsi="Times New Roman"/>
          <w:b/>
          <w:lang w:eastAsia="es-ES"/>
        </w:rPr>
        <w:t>resultado</w:t>
      </w:r>
      <w:r w:rsidRPr="003C6BE3">
        <w:rPr>
          <w:rFonts w:ascii="Times New Roman" w:eastAsia="Times New Roman" w:hAnsi="Times New Roman"/>
          <w:b/>
          <w:lang w:eastAsia="es-ES"/>
        </w:rPr>
        <w:t xml:space="preserve"> de la tarea</w:t>
      </w:r>
    </w:p>
    <w:p w14:paraId="7CDD38C9" w14:textId="77777777" w:rsidR="00F135CF" w:rsidRPr="00CF2234" w:rsidRDefault="00F135CF" w:rsidP="00F135CF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Cs/>
          <w:snapToGrid w:val="0"/>
          <w:lang w:eastAsia="es-ES"/>
        </w:rPr>
      </w:pPr>
      <w:bookmarkStart w:id="2" w:name="_Hlk168935228"/>
      <w:r w:rsidRPr="003C6BE3">
        <w:rPr>
          <w:rFonts w:ascii="Times New Roman" w:eastAsia="Times New Roman" w:hAnsi="Times New Roman"/>
          <w:bCs/>
          <w:lang w:eastAsia="es-ES"/>
        </w:rPr>
        <w:t>Para realizar este estudio se podrá</w:t>
      </w:r>
      <w:r>
        <w:rPr>
          <w:rFonts w:ascii="Times New Roman" w:eastAsia="Times New Roman" w:hAnsi="Times New Roman"/>
          <w:bCs/>
          <w:lang w:eastAsia="es-ES"/>
        </w:rPr>
        <w:t>n</w:t>
      </w:r>
      <w:r w:rsidRPr="003C6BE3">
        <w:rPr>
          <w:rFonts w:ascii="Times New Roman" w:eastAsia="Times New Roman" w:hAnsi="Times New Roman"/>
          <w:bCs/>
          <w:lang w:eastAsia="es-ES"/>
        </w:rPr>
        <w:t xml:space="preserve"> utilizar los documentos enumerados en la</w:t>
      </w:r>
      <w:r>
        <w:rPr>
          <w:rFonts w:ascii="Times New Roman" w:eastAsia="Times New Roman" w:hAnsi="Times New Roman"/>
          <w:bCs/>
          <w:lang w:eastAsia="es-ES"/>
        </w:rPr>
        <w:t>s</w:t>
      </w:r>
      <w:r w:rsidRPr="003C6BE3">
        <w:rPr>
          <w:rFonts w:ascii="Times New Roman" w:eastAsia="Times New Roman" w:hAnsi="Times New Roman"/>
          <w:bCs/>
          <w:lang w:eastAsia="es-ES"/>
        </w:rPr>
        <w:t xml:space="preserve"> </w:t>
      </w:r>
      <w:r>
        <w:rPr>
          <w:rFonts w:ascii="Times New Roman" w:eastAsia="Times New Roman" w:hAnsi="Times New Roman"/>
          <w:bCs/>
          <w:lang w:eastAsia="es-ES"/>
        </w:rPr>
        <w:t>r</w:t>
      </w:r>
      <w:r w:rsidRPr="003C6BE3">
        <w:rPr>
          <w:rFonts w:ascii="Times New Roman" w:eastAsia="Times New Roman" w:hAnsi="Times New Roman"/>
          <w:bCs/>
          <w:lang w:eastAsia="es-ES"/>
        </w:rPr>
        <w:t>eferencia</w:t>
      </w:r>
      <w:r>
        <w:rPr>
          <w:rFonts w:ascii="Times New Roman" w:eastAsia="Times New Roman" w:hAnsi="Times New Roman"/>
          <w:bCs/>
          <w:lang w:eastAsia="es-ES"/>
        </w:rPr>
        <w:t>s,</w:t>
      </w:r>
      <w:r w:rsidRPr="003C6BE3">
        <w:rPr>
          <w:rFonts w:ascii="Times New Roman" w:eastAsia="Times New Roman" w:hAnsi="Times New Roman"/>
          <w:bCs/>
          <w:lang w:eastAsia="es-ES"/>
        </w:rPr>
        <w:t xml:space="preserve"> así como los reglamentos nacionales vigentes de los Estados miembros del SRVSOP.</w:t>
      </w:r>
    </w:p>
    <w:p w14:paraId="4DD8731A" w14:textId="77777777" w:rsidR="00F135CF" w:rsidRDefault="00F135CF" w:rsidP="00F135CF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spacing w:val="-3"/>
          <w:lang w:eastAsia="es-ES"/>
        </w:rPr>
      </w:pPr>
      <w:r w:rsidRPr="00014A63">
        <w:rPr>
          <w:rFonts w:ascii="Times New Roman" w:eastAsia="Times New Roman" w:hAnsi="Times New Roman"/>
          <w:spacing w:val="-3"/>
          <w:lang w:eastAsia="es-ES"/>
        </w:rPr>
        <w:t>Es importante mencionar que, en el caso de existir un requisito completamente nuevo que no se encuentre respaldado por algún Anexo al Convenio sobre Aviación Civil Internacional o que no haya sido aplicado en modelos de otras regiones, se deberá incluir una adecuada justificación de la necesidad de su incorporación, considerando el impacto del cambio y los costos asociados.</w:t>
      </w:r>
    </w:p>
    <w:p w14:paraId="03C47E7F" w14:textId="3DD7FB62" w:rsidR="00F135CF" w:rsidRPr="00582871" w:rsidRDefault="00F135CF" w:rsidP="00F135CF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lang w:eastAsia="es-ES"/>
        </w:rPr>
      </w:pPr>
      <w:r w:rsidRPr="004C15E3">
        <w:rPr>
          <w:rFonts w:ascii="Times New Roman" w:eastAsia="Times New Roman" w:hAnsi="Times New Roman"/>
          <w:bCs/>
          <w:lang w:eastAsia="es-ES"/>
        </w:rPr>
        <w:t xml:space="preserve">El resultado de esta tarea deberá producir el borrador de la </w:t>
      </w:r>
      <w:r w:rsidRPr="004C15E3">
        <w:rPr>
          <w:rFonts w:ascii="Times New Roman" w:eastAsia="Times New Roman" w:hAnsi="Times New Roman"/>
          <w:b/>
          <w:bCs/>
          <w:lang w:eastAsia="es-ES"/>
        </w:rPr>
        <w:t>Nota de estudio (NE</w:t>
      </w:r>
      <w:r w:rsidR="004B423C">
        <w:rPr>
          <w:rFonts w:ascii="Times New Roman" w:eastAsia="Times New Roman" w:hAnsi="Times New Roman"/>
          <w:b/>
          <w:bCs/>
          <w:lang w:eastAsia="es-ES"/>
        </w:rPr>
        <w:t>)</w:t>
      </w:r>
      <w:r w:rsidRPr="004C15E3">
        <w:rPr>
          <w:rFonts w:ascii="Times New Roman" w:eastAsia="Times New Roman" w:hAnsi="Times New Roman"/>
          <w:b/>
          <w:bCs/>
          <w:lang w:eastAsia="es-ES"/>
        </w:rPr>
        <w:t>/0</w:t>
      </w:r>
      <w:r w:rsidR="00582871">
        <w:rPr>
          <w:rFonts w:ascii="Times New Roman" w:eastAsia="Times New Roman" w:hAnsi="Times New Roman"/>
          <w:b/>
          <w:bCs/>
          <w:lang w:eastAsia="es-ES"/>
        </w:rPr>
        <w:t>3</w:t>
      </w:r>
      <w:r w:rsidRPr="004C15E3">
        <w:rPr>
          <w:rFonts w:ascii="Times New Roman" w:eastAsia="Times New Roman" w:hAnsi="Times New Roman"/>
          <w:bCs/>
          <w:lang w:eastAsia="es-ES"/>
        </w:rPr>
        <w:t xml:space="preserve"> para antes del </w:t>
      </w:r>
      <w:r w:rsidR="007342A0">
        <w:rPr>
          <w:rFonts w:ascii="Times New Roman" w:eastAsia="Times New Roman" w:hAnsi="Times New Roman"/>
          <w:b/>
          <w:bCs/>
          <w:lang w:eastAsia="es-ES"/>
        </w:rPr>
        <w:t>14 de agosto de 2024</w:t>
      </w:r>
      <w:r w:rsidRPr="004C15E3">
        <w:rPr>
          <w:rFonts w:ascii="Times New Roman" w:eastAsia="Times New Roman" w:hAnsi="Times New Roman"/>
          <w:b/>
          <w:bCs/>
          <w:lang w:eastAsia="es-ES"/>
        </w:rPr>
        <w:t>,</w:t>
      </w:r>
      <w:r w:rsidRPr="004C15E3">
        <w:rPr>
          <w:rFonts w:ascii="Times New Roman" w:eastAsia="Times New Roman" w:hAnsi="Times New Roman"/>
          <w:bCs/>
          <w:lang w:eastAsia="es-ES"/>
        </w:rPr>
        <w:t xml:space="preserve"> conteniendo todos los resultados de los estudios realizados</w:t>
      </w:r>
      <w:r>
        <w:rPr>
          <w:rFonts w:ascii="Times New Roman" w:eastAsia="Times New Roman" w:hAnsi="Times New Roman"/>
          <w:bCs/>
          <w:lang w:eastAsia="es-ES"/>
        </w:rPr>
        <w:t xml:space="preserve"> y un cuadro con el siguiente formato que enumere las secciones afectadas por la propuesta</w:t>
      </w:r>
      <w:r w:rsidRPr="004C15E3">
        <w:rPr>
          <w:rFonts w:ascii="Times New Roman" w:eastAsia="Times New Roman" w:hAnsi="Times New Roman"/>
          <w:bCs/>
          <w:lang w:eastAsia="es-ES"/>
        </w:rPr>
        <w:t>:</w:t>
      </w:r>
    </w:p>
    <w:bookmarkEnd w:id="2"/>
    <w:p w14:paraId="24357DA5" w14:textId="77777777" w:rsidR="00582871" w:rsidRPr="004C15E3" w:rsidRDefault="00582871" w:rsidP="00582871">
      <w:pPr>
        <w:spacing w:before="120" w:after="120" w:line="240" w:lineRule="auto"/>
        <w:jc w:val="both"/>
        <w:rPr>
          <w:rFonts w:ascii="Times New Roman" w:eastAsia="Times New Roman" w:hAnsi="Times New Roman"/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4"/>
        <w:gridCol w:w="8911"/>
      </w:tblGrid>
      <w:tr w:rsidR="00060478" w:rsidRPr="00A52C1A" w14:paraId="35174DF0" w14:textId="77777777" w:rsidTr="00E46E0E">
        <w:trPr>
          <w:trHeight w:val="432"/>
        </w:trPr>
        <w:tc>
          <w:tcPr>
            <w:tcW w:w="5000" w:type="pct"/>
            <w:gridSpan w:val="2"/>
            <w:vAlign w:val="center"/>
          </w:tcPr>
          <w:p w14:paraId="3321DC90" w14:textId="77777777" w:rsidR="00060478" w:rsidRPr="004B0072" w:rsidRDefault="00060478" w:rsidP="00E46E0E">
            <w:pPr>
              <w:tabs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</w:rPr>
            </w:pPr>
            <w:bookmarkStart w:id="3" w:name="_Hlk168935257"/>
            <w:r w:rsidRPr="004B0072">
              <w:rPr>
                <w:rFonts w:ascii="Times New Roman" w:eastAsia="Times New Roman" w:hAnsi="Times New Roman"/>
                <w:b/>
                <w:snapToGrid w:val="0"/>
                <w:color w:val="000000"/>
              </w:rPr>
              <w:t xml:space="preserve">Cuadro </w:t>
            </w:r>
            <w:r>
              <w:rPr>
                <w:rFonts w:ascii="Times New Roman" w:eastAsia="Times New Roman" w:hAnsi="Times New Roman"/>
                <w:b/>
                <w:snapToGrid w:val="0"/>
                <w:color w:val="000000"/>
              </w:rPr>
              <w:t>de NE/0</w:t>
            </w:r>
            <w:r w:rsidR="00582871">
              <w:rPr>
                <w:rFonts w:ascii="Times New Roman" w:eastAsia="Times New Roman" w:hAnsi="Times New Roman"/>
                <w:b/>
                <w:snapToGrid w:val="0"/>
                <w:color w:val="000000"/>
              </w:rPr>
              <w:t>3</w:t>
            </w:r>
          </w:p>
        </w:tc>
      </w:tr>
      <w:tr w:rsidR="00060478" w:rsidRPr="00A52C1A" w14:paraId="11FCB452" w14:textId="77777777" w:rsidTr="00E46E0E">
        <w:trPr>
          <w:trHeight w:val="432"/>
        </w:trPr>
        <w:tc>
          <w:tcPr>
            <w:tcW w:w="5000" w:type="pct"/>
            <w:gridSpan w:val="2"/>
            <w:vAlign w:val="center"/>
          </w:tcPr>
          <w:p w14:paraId="5A15D0EB" w14:textId="6CAC8814" w:rsidR="00060478" w:rsidRPr="004B0072" w:rsidRDefault="00582871" w:rsidP="00E46E0E">
            <w:pPr>
              <w:tabs>
                <w:tab w:val="left" w:pos="1260"/>
                <w:tab w:val="right" w:pos="900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LAR </w:t>
            </w:r>
            <w:r w:rsidR="000F51D4">
              <w:rPr>
                <w:rFonts w:ascii="Times New Roman" w:eastAsia="Times New Roman" w:hAnsi="Times New Roman"/>
                <w:b/>
                <w:bCs/>
                <w:color w:val="000000"/>
              </w:rPr>
              <w:t>RPAS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– </w:t>
            </w:r>
            <w:r w:rsidR="000F51D4" w:rsidRPr="000F51D4">
              <w:rPr>
                <w:rFonts w:ascii="Times New Roman" w:eastAsia="Times New Roman" w:hAnsi="Times New Roman"/>
                <w:b/>
                <w:bCs/>
                <w:color w:val="000000"/>
              </w:rPr>
              <w:t>Requisitos de certificación y operación: Operaciones de sistemas de aeronave pilotadas a distancia</w:t>
            </w:r>
          </w:p>
        </w:tc>
      </w:tr>
      <w:tr w:rsidR="00060478" w:rsidRPr="00A647F4" w14:paraId="3E94755C" w14:textId="77777777" w:rsidTr="00E46E0E">
        <w:trPr>
          <w:trHeight w:val="432"/>
        </w:trPr>
        <w:tc>
          <w:tcPr>
            <w:tcW w:w="551" w:type="pct"/>
            <w:vAlign w:val="center"/>
          </w:tcPr>
          <w:p w14:paraId="269E6550" w14:textId="77777777" w:rsidR="00060478" w:rsidRPr="004B0072" w:rsidRDefault="00060478" w:rsidP="00E46E0E">
            <w:pPr>
              <w:pStyle w:val="TtSubparte"/>
              <w:tabs>
                <w:tab w:val="left" w:pos="-3240"/>
              </w:tabs>
              <w:spacing w:after="0"/>
              <w:ind w:left="-14" w:firstLine="14"/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14:paraId="25A17865" w14:textId="77777777" w:rsidR="00060478" w:rsidRPr="00A647F4" w:rsidRDefault="00060478" w:rsidP="00E46E0E">
            <w:pPr>
              <w:tabs>
                <w:tab w:val="left" w:pos="373"/>
                <w:tab w:val="left" w:pos="8100"/>
                <w:tab w:val="left" w:pos="8189"/>
                <w:tab w:val="right" w:pos="900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noProof/>
                <w:color w:val="000000"/>
                <w:u w:color="000000"/>
              </w:rPr>
            </w:pPr>
            <w:r w:rsidRPr="00A647F4">
              <w:rPr>
                <w:rFonts w:ascii="Times New Roman" w:eastAsia="Times New Roman" w:hAnsi="Times New Roman"/>
                <w:b/>
                <w:noProof/>
                <w:color w:val="000000"/>
                <w:u w:color="000000"/>
              </w:rPr>
              <w:t xml:space="preserve">Capítulo </w:t>
            </w:r>
          </w:p>
        </w:tc>
      </w:tr>
      <w:tr w:rsidR="00060478" w:rsidRPr="00A647F4" w14:paraId="13340DE9" w14:textId="77777777" w:rsidTr="00E46E0E">
        <w:trPr>
          <w:trHeight w:val="432"/>
        </w:trPr>
        <w:tc>
          <w:tcPr>
            <w:tcW w:w="551" w:type="pct"/>
            <w:vAlign w:val="center"/>
          </w:tcPr>
          <w:p w14:paraId="60672CE0" w14:textId="77777777" w:rsidR="00060478" w:rsidRPr="004B0072" w:rsidRDefault="00060478" w:rsidP="00E46E0E">
            <w:pPr>
              <w:pStyle w:val="TOC2"/>
              <w:jc w:val="left"/>
              <w:rPr>
                <w:lang w:val="en-US"/>
              </w:rPr>
            </w:pPr>
          </w:p>
        </w:tc>
        <w:tc>
          <w:tcPr>
            <w:tcW w:w="4449" w:type="pct"/>
            <w:vAlign w:val="center"/>
          </w:tcPr>
          <w:p w14:paraId="71318123" w14:textId="77777777" w:rsidR="00060478" w:rsidRPr="00A647F4" w:rsidRDefault="00060478" w:rsidP="00E46E0E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noProof/>
                <w:color w:val="000000"/>
                <w:sz w:val="22"/>
                <w:szCs w:val="22"/>
                <w:u w:color="000000"/>
              </w:rPr>
            </w:pPr>
          </w:p>
        </w:tc>
      </w:tr>
      <w:tr w:rsidR="00060478" w:rsidRPr="00A52C1A" w14:paraId="09F3C947" w14:textId="77777777" w:rsidTr="00E46E0E">
        <w:trPr>
          <w:trHeight w:val="432"/>
        </w:trPr>
        <w:tc>
          <w:tcPr>
            <w:tcW w:w="551" w:type="pct"/>
            <w:vAlign w:val="center"/>
          </w:tcPr>
          <w:p w14:paraId="4F06503A" w14:textId="77777777" w:rsidR="00060478" w:rsidRPr="004B0072" w:rsidRDefault="00060478" w:rsidP="00E46E0E">
            <w:pPr>
              <w:pStyle w:val="TtSubparte"/>
              <w:tabs>
                <w:tab w:val="left" w:pos="-3240"/>
              </w:tabs>
              <w:spacing w:after="0"/>
              <w:ind w:left="-14" w:firstLine="14"/>
            </w:pPr>
            <w:r w:rsidRPr="004B0072">
              <w:rPr>
                <w:rFonts w:ascii="Times New Roman" w:hAnsi="Times New Roman" w:cs="Times New Roman"/>
                <w:sz w:val="22"/>
                <w:szCs w:val="22"/>
              </w:rPr>
              <w:t>Sección</w:t>
            </w:r>
          </w:p>
        </w:tc>
        <w:tc>
          <w:tcPr>
            <w:tcW w:w="4449" w:type="pct"/>
            <w:vAlign w:val="center"/>
          </w:tcPr>
          <w:p w14:paraId="40409DD5" w14:textId="77777777" w:rsidR="00060478" w:rsidRPr="004B0072" w:rsidRDefault="00060478" w:rsidP="00E46E0E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u w:color="000000"/>
              </w:rPr>
            </w:pPr>
            <w:r w:rsidRPr="004B0072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u w:color="000000"/>
              </w:rPr>
              <w:t xml:space="preserve">Capítulo </w:t>
            </w:r>
          </w:p>
        </w:tc>
      </w:tr>
      <w:tr w:rsidR="00060478" w:rsidRPr="00A52C1A" w14:paraId="3F875550" w14:textId="77777777" w:rsidTr="00E46E0E">
        <w:trPr>
          <w:trHeight w:val="432"/>
        </w:trPr>
        <w:tc>
          <w:tcPr>
            <w:tcW w:w="551" w:type="pct"/>
            <w:vAlign w:val="center"/>
          </w:tcPr>
          <w:p w14:paraId="687D548D" w14:textId="77777777" w:rsidR="00060478" w:rsidRPr="004B0072" w:rsidRDefault="00060478" w:rsidP="00E46E0E">
            <w:pPr>
              <w:pStyle w:val="TOC2"/>
              <w:jc w:val="left"/>
            </w:pPr>
          </w:p>
        </w:tc>
        <w:tc>
          <w:tcPr>
            <w:tcW w:w="4449" w:type="pct"/>
            <w:vAlign w:val="center"/>
          </w:tcPr>
          <w:p w14:paraId="2B21820F" w14:textId="77777777" w:rsidR="00060478" w:rsidRPr="00A647F4" w:rsidRDefault="00060478" w:rsidP="00E46E0E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b w:val="0"/>
                <w:noProof/>
                <w:color w:val="000000"/>
                <w:sz w:val="22"/>
                <w:szCs w:val="22"/>
                <w:u w:color="000000"/>
              </w:rPr>
            </w:pPr>
          </w:p>
        </w:tc>
      </w:tr>
      <w:tr w:rsidR="000F51D4" w:rsidRPr="00A52C1A" w14:paraId="60E9FC2C" w14:textId="77777777" w:rsidTr="00E46E0E">
        <w:trPr>
          <w:trHeight w:val="432"/>
        </w:trPr>
        <w:tc>
          <w:tcPr>
            <w:tcW w:w="551" w:type="pct"/>
            <w:vAlign w:val="center"/>
          </w:tcPr>
          <w:p w14:paraId="22008A9C" w14:textId="3220D2A8" w:rsidR="000F51D4" w:rsidRPr="004B0072" w:rsidRDefault="000F51D4" w:rsidP="00E46E0E">
            <w:pPr>
              <w:pStyle w:val="TOC2"/>
              <w:jc w:val="left"/>
            </w:pPr>
          </w:p>
        </w:tc>
        <w:tc>
          <w:tcPr>
            <w:tcW w:w="4449" w:type="pct"/>
            <w:vAlign w:val="center"/>
          </w:tcPr>
          <w:p w14:paraId="09D23939" w14:textId="629FD848" w:rsidR="000F51D4" w:rsidRPr="008F7C84" w:rsidRDefault="000F51D4" w:rsidP="00E46E0E">
            <w:pPr>
              <w:pStyle w:val="TtSubparte"/>
              <w:tabs>
                <w:tab w:val="left" w:pos="-3240"/>
              </w:tabs>
              <w:spacing w:after="0"/>
              <w:ind w:left="-14" w:firstLine="14"/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highlight w:val="lightGray"/>
                <w:u w:color="000000"/>
              </w:rPr>
            </w:pPr>
            <w:r w:rsidRPr="008F7C84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highlight w:val="lightGray"/>
                <w:u w:color="000000"/>
              </w:rPr>
              <w:t xml:space="preserve">Apéndice D - </w:t>
            </w:r>
            <w:r w:rsidR="008F7C84" w:rsidRPr="008F7C84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  <w:highlight w:val="lightGray"/>
                <w:u w:color="000000"/>
              </w:rPr>
              <w:t>Operación en espacio aéreo con separación vertical mínima reducida (RVSM)</w:t>
            </w:r>
          </w:p>
        </w:tc>
      </w:tr>
      <w:bookmarkEnd w:id="3"/>
    </w:tbl>
    <w:p w14:paraId="45E0AC10" w14:textId="77777777" w:rsidR="00F135CF" w:rsidRPr="003C6BE3" w:rsidRDefault="00F135CF" w:rsidP="00F135CF">
      <w:pPr>
        <w:spacing w:after="0" w:line="240" w:lineRule="auto"/>
        <w:jc w:val="both"/>
        <w:rPr>
          <w:rFonts w:ascii="Times New Roman" w:eastAsia="Times New Roman" w:hAnsi="Times New Roman"/>
          <w:spacing w:val="-3"/>
          <w:lang w:eastAsia="es-ES"/>
        </w:rPr>
      </w:pPr>
    </w:p>
    <w:p w14:paraId="5735BF06" w14:textId="77777777" w:rsidR="00F135CF" w:rsidRDefault="00F135CF" w:rsidP="00F135CF">
      <w:pPr>
        <w:numPr>
          <w:ilvl w:val="1"/>
          <w:numId w:val="2"/>
        </w:numPr>
        <w:tabs>
          <w:tab w:val="clear" w:pos="1440"/>
          <w:tab w:val="left" w:pos="1418"/>
        </w:tabs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lang w:eastAsia="es-ES"/>
        </w:rPr>
      </w:pPr>
      <w:bookmarkStart w:id="4" w:name="_Hlk168935299"/>
      <w:r>
        <w:rPr>
          <w:rFonts w:ascii="Times New Roman" w:eastAsia="Times New Roman" w:hAnsi="Times New Roman"/>
          <w:lang w:eastAsia="es-ES"/>
        </w:rPr>
        <w:t>El relator de la nota de estudio solicitará a la Experta en operaciones del Comité Técnico del SRSVOP, los capítulos de los LAR necesarios en formato Word, lo cuales adjuntará a la NE/0</w:t>
      </w:r>
      <w:r w:rsidR="00582871">
        <w:rPr>
          <w:rFonts w:ascii="Times New Roman" w:eastAsia="Times New Roman" w:hAnsi="Times New Roman"/>
          <w:lang w:eastAsia="es-ES"/>
        </w:rPr>
        <w:t>3</w:t>
      </w:r>
      <w:r>
        <w:rPr>
          <w:rFonts w:ascii="Times New Roman" w:eastAsia="Times New Roman" w:hAnsi="Times New Roman"/>
          <w:lang w:eastAsia="es-ES"/>
        </w:rPr>
        <w:t xml:space="preserve"> con los cambios propuestos identificados mediante la función de control de cambios de Word y justificados</w:t>
      </w:r>
      <w:r w:rsidR="007F4FC1">
        <w:rPr>
          <w:rFonts w:ascii="Times New Roman" w:eastAsia="Times New Roman" w:hAnsi="Times New Roman"/>
          <w:lang w:eastAsia="es-ES"/>
        </w:rPr>
        <w:t xml:space="preserve"> debidamente</w:t>
      </w:r>
      <w:r>
        <w:rPr>
          <w:rFonts w:ascii="Times New Roman" w:eastAsia="Times New Roman" w:hAnsi="Times New Roman"/>
          <w:lang w:eastAsia="es-ES"/>
        </w:rPr>
        <w:t xml:space="preserve"> mediante un recuadro explicativo ubicado a continuación del requisito</w:t>
      </w:r>
      <w:r w:rsidRPr="00014A63">
        <w:rPr>
          <w:rFonts w:ascii="Times New Roman" w:eastAsia="Times New Roman" w:hAnsi="Times New Roman"/>
          <w:lang w:eastAsia="es-ES"/>
        </w:rPr>
        <w:t>.</w:t>
      </w:r>
      <w:r>
        <w:rPr>
          <w:rFonts w:ascii="Times New Roman" w:eastAsia="Times New Roman" w:hAnsi="Times New Roman"/>
          <w:lang w:eastAsia="es-ES"/>
        </w:rPr>
        <w:t xml:space="preserve"> </w:t>
      </w:r>
    </w:p>
    <w:p w14:paraId="43EE2185" w14:textId="77777777" w:rsidR="00F135CF" w:rsidRDefault="00F135CF" w:rsidP="00F135CF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Cs/>
          <w:snapToGrid w:val="0"/>
          <w:lang w:eastAsia="es-ES"/>
        </w:rPr>
      </w:pPr>
      <w:r>
        <w:rPr>
          <w:rFonts w:ascii="Times New Roman" w:eastAsia="Times New Roman" w:hAnsi="Times New Roman"/>
          <w:bCs/>
          <w:snapToGrid w:val="0"/>
          <w:lang w:eastAsia="es-ES"/>
        </w:rPr>
        <w:t>Para el desarrollo de la NE/0</w:t>
      </w:r>
      <w:r w:rsidR="00582871">
        <w:rPr>
          <w:rFonts w:ascii="Times New Roman" w:eastAsia="Times New Roman" w:hAnsi="Times New Roman"/>
          <w:bCs/>
          <w:snapToGrid w:val="0"/>
          <w:lang w:eastAsia="es-ES"/>
        </w:rPr>
        <w:t>3</w:t>
      </w:r>
      <w:r>
        <w:rPr>
          <w:rFonts w:ascii="Times New Roman" w:eastAsia="Times New Roman" w:hAnsi="Times New Roman"/>
          <w:bCs/>
          <w:snapToGrid w:val="0"/>
          <w:lang w:eastAsia="es-ES"/>
        </w:rPr>
        <w:t xml:space="preserve"> se </w:t>
      </w:r>
      <w:r w:rsidRPr="003C6BE3">
        <w:rPr>
          <w:rFonts w:ascii="Times New Roman" w:eastAsia="Times New Roman" w:hAnsi="Times New Roman"/>
          <w:bCs/>
          <w:snapToGrid w:val="0"/>
          <w:lang w:eastAsia="es-ES"/>
        </w:rPr>
        <w:t>deberá</w:t>
      </w:r>
      <w:r>
        <w:rPr>
          <w:rFonts w:ascii="Times New Roman" w:eastAsia="Times New Roman" w:hAnsi="Times New Roman"/>
          <w:bCs/>
          <w:snapToGrid w:val="0"/>
          <w:lang w:eastAsia="es-ES"/>
        </w:rPr>
        <w:t xml:space="preserve">n tener </w:t>
      </w:r>
      <w:r w:rsidRPr="003C6BE3">
        <w:rPr>
          <w:rFonts w:ascii="Times New Roman" w:eastAsia="Times New Roman" w:hAnsi="Times New Roman"/>
          <w:bCs/>
          <w:snapToGrid w:val="0"/>
          <w:lang w:eastAsia="es-ES"/>
        </w:rPr>
        <w:t>en cuenta</w:t>
      </w:r>
      <w:r>
        <w:rPr>
          <w:rFonts w:ascii="Times New Roman" w:eastAsia="Times New Roman" w:hAnsi="Times New Roman"/>
          <w:bCs/>
          <w:snapToGrid w:val="0"/>
          <w:lang w:eastAsia="es-ES"/>
        </w:rPr>
        <w:t xml:space="preserve"> los siguientes criterios:</w:t>
      </w:r>
    </w:p>
    <w:p w14:paraId="2188CB14" w14:textId="77777777" w:rsidR="00F135CF" w:rsidRPr="00531371" w:rsidRDefault="00F135CF" w:rsidP="0040185E">
      <w:pPr>
        <w:widowControl w:val="0"/>
        <w:numPr>
          <w:ilvl w:val="0"/>
          <w:numId w:val="5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eastAsia="Times New Roman" w:hAnsi="Times New Roman"/>
          <w:bCs/>
          <w:lang w:eastAsia="es-ES"/>
        </w:rPr>
      </w:pPr>
      <w:r w:rsidRPr="00531371">
        <w:rPr>
          <w:rFonts w:ascii="Times New Roman" w:eastAsia="Times New Roman" w:hAnsi="Times New Roman"/>
          <w:bCs/>
          <w:lang w:eastAsia="es-ES"/>
        </w:rPr>
        <w:t xml:space="preserve">los principios de lenguaje claro y el </w:t>
      </w:r>
      <w:r>
        <w:rPr>
          <w:rFonts w:ascii="Times New Roman" w:eastAsia="Times New Roman" w:hAnsi="Times New Roman"/>
          <w:bCs/>
          <w:lang w:eastAsia="es-ES"/>
        </w:rPr>
        <w:t>m</w:t>
      </w:r>
      <w:r w:rsidRPr="00531371">
        <w:rPr>
          <w:rFonts w:ascii="Times New Roman" w:eastAsia="Times New Roman" w:hAnsi="Times New Roman"/>
          <w:bCs/>
          <w:lang w:eastAsia="es-ES"/>
        </w:rPr>
        <w:t>anual</w:t>
      </w:r>
      <w:r>
        <w:rPr>
          <w:rFonts w:ascii="Times New Roman" w:eastAsia="Times New Roman" w:hAnsi="Times New Roman"/>
          <w:bCs/>
          <w:lang w:eastAsia="es-ES"/>
        </w:rPr>
        <w:t xml:space="preserve"> para los redactores de los LAR;</w:t>
      </w:r>
      <w:r w:rsidRPr="00531371">
        <w:rPr>
          <w:rFonts w:ascii="Times New Roman" w:eastAsia="Times New Roman" w:hAnsi="Times New Roman"/>
          <w:bCs/>
          <w:lang w:eastAsia="es-ES"/>
        </w:rPr>
        <w:t xml:space="preserve"> </w:t>
      </w:r>
    </w:p>
    <w:p w14:paraId="17E376FD" w14:textId="77777777" w:rsidR="00F135CF" w:rsidRPr="00531371" w:rsidRDefault="00F135CF" w:rsidP="0040185E">
      <w:pPr>
        <w:widowControl w:val="0"/>
        <w:numPr>
          <w:ilvl w:val="0"/>
          <w:numId w:val="5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eastAsia="Times New Roman" w:hAnsi="Times New Roman"/>
          <w:bCs/>
          <w:lang w:eastAsia="es-ES"/>
        </w:rPr>
      </w:pPr>
      <w:r w:rsidRPr="00531371">
        <w:rPr>
          <w:rFonts w:ascii="Times New Roman" w:eastAsia="Times New Roman" w:hAnsi="Times New Roman"/>
          <w:bCs/>
          <w:lang w:eastAsia="es-ES"/>
        </w:rPr>
        <w:t>verificar que no existan diferencias con los SARPs; y</w:t>
      </w:r>
    </w:p>
    <w:p w14:paraId="0C588EA5" w14:textId="77777777" w:rsidR="00F135CF" w:rsidRPr="00014A63" w:rsidRDefault="00F135CF" w:rsidP="0040185E">
      <w:pPr>
        <w:widowControl w:val="0"/>
        <w:numPr>
          <w:ilvl w:val="0"/>
          <w:numId w:val="5"/>
        </w:numPr>
        <w:tabs>
          <w:tab w:val="clear" w:pos="1440"/>
          <w:tab w:val="left" w:pos="900"/>
        </w:tabs>
        <w:spacing w:before="120" w:after="120" w:line="240" w:lineRule="auto"/>
        <w:ind w:left="900" w:hanging="540"/>
        <w:jc w:val="both"/>
        <w:rPr>
          <w:rFonts w:ascii="Times New Roman" w:hAnsi="Times New Roman"/>
          <w:snapToGrid w:val="0"/>
        </w:rPr>
      </w:pPr>
      <w:r w:rsidRPr="00531371">
        <w:rPr>
          <w:rFonts w:ascii="Times New Roman" w:eastAsia="Times New Roman" w:hAnsi="Times New Roman"/>
          <w:bCs/>
          <w:lang w:eastAsia="es-ES"/>
        </w:rPr>
        <w:lastRenderedPageBreak/>
        <w:t>garantizar</w:t>
      </w:r>
      <w:r w:rsidRPr="00014A63">
        <w:rPr>
          <w:rFonts w:ascii="Times New Roman" w:hAnsi="Times New Roman"/>
          <w:snapToGrid w:val="0"/>
        </w:rPr>
        <w:t xml:space="preserve"> la armonización mundial y regional.</w:t>
      </w:r>
    </w:p>
    <w:p w14:paraId="3C651567" w14:textId="3EDB6660" w:rsidR="00F135CF" w:rsidRPr="00060478" w:rsidRDefault="00F135CF" w:rsidP="00060478">
      <w:pPr>
        <w:numPr>
          <w:ilvl w:val="1"/>
          <w:numId w:val="2"/>
        </w:numPr>
        <w:spacing w:before="120" w:after="120" w:line="240" w:lineRule="auto"/>
        <w:ind w:left="0" w:firstLine="0"/>
        <w:jc w:val="both"/>
        <w:rPr>
          <w:rFonts w:ascii="Times New Roman" w:eastAsia="Times New Roman" w:hAnsi="Times New Roman"/>
          <w:bCs/>
          <w:lang w:eastAsia="es-ES"/>
        </w:rPr>
      </w:pPr>
      <w:r w:rsidRPr="00456983">
        <w:rPr>
          <w:rFonts w:ascii="Times New Roman" w:eastAsia="Times New Roman" w:hAnsi="Times New Roman"/>
          <w:bCs/>
          <w:lang w:eastAsia="es-ES"/>
        </w:rPr>
        <w:t xml:space="preserve">La versión final de </w:t>
      </w:r>
      <w:r>
        <w:rPr>
          <w:rFonts w:ascii="Times New Roman" w:eastAsia="Times New Roman" w:hAnsi="Times New Roman"/>
          <w:bCs/>
          <w:lang w:eastAsia="es-ES"/>
        </w:rPr>
        <w:t xml:space="preserve">la </w:t>
      </w:r>
      <w:r w:rsidRPr="00456983">
        <w:rPr>
          <w:rFonts w:ascii="Times New Roman" w:eastAsia="Times New Roman" w:hAnsi="Times New Roman"/>
          <w:bCs/>
          <w:snapToGrid w:val="0"/>
          <w:lang w:eastAsia="es-ES"/>
        </w:rPr>
        <w:t>NE/0</w:t>
      </w:r>
      <w:r w:rsidR="00582871">
        <w:rPr>
          <w:rFonts w:ascii="Times New Roman" w:eastAsia="Times New Roman" w:hAnsi="Times New Roman"/>
          <w:bCs/>
          <w:snapToGrid w:val="0"/>
          <w:lang w:eastAsia="es-ES"/>
        </w:rPr>
        <w:t>3</w:t>
      </w:r>
      <w:r w:rsidRPr="00456983">
        <w:rPr>
          <w:rFonts w:ascii="Times New Roman" w:eastAsia="Times New Roman" w:hAnsi="Times New Roman"/>
          <w:bCs/>
          <w:snapToGrid w:val="0"/>
          <w:lang w:eastAsia="es-ES"/>
        </w:rPr>
        <w:t xml:space="preserve"> </w:t>
      </w:r>
      <w:r w:rsidRPr="00456983">
        <w:rPr>
          <w:rFonts w:ascii="Times New Roman" w:eastAsia="Times New Roman" w:hAnsi="Times New Roman"/>
          <w:bCs/>
          <w:lang w:eastAsia="es-ES"/>
        </w:rPr>
        <w:t xml:space="preserve">será publicada el </w:t>
      </w:r>
      <w:r w:rsidR="007342A0">
        <w:rPr>
          <w:rFonts w:ascii="Times New Roman" w:eastAsia="Times New Roman" w:hAnsi="Times New Roman"/>
          <w:bCs/>
          <w:lang w:eastAsia="es-ES"/>
        </w:rPr>
        <w:t>24 de agosto de 2026</w:t>
      </w:r>
      <w:r w:rsidRPr="00456983">
        <w:rPr>
          <w:rFonts w:ascii="Times New Roman" w:eastAsia="Times New Roman" w:hAnsi="Times New Roman"/>
          <w:bCs/>
          <w:lang w:eastAsia="es-ES"/>
        </w:rPr>
        <w:t xml:space="preserve"> y será presentada por </w:t>
      </w:r>
      <w:r w:rsidR="007342A0">
        <w:rPr>
          <w:rFonts w:ascii="Times New Roman" w:eastAsia="Times New Roman" w:hAnsi="Times New Roman"/>
          <w:bCs/>
          <w:lang w:eastAsia="es-ES"/>
        </w:rPr>
        <w:t xml:space="preserve">el </w:t>
      </w:r>
      <w:r w:rsidR="00582871">
        <w:rPr>
          <w:rFonts w:ascii="Times New Roman" w:eastAsia="Times New Roman" w:hAnsi="Times New Roman"/>
          <w:bCs/>
          <w:lang w:eastAsia="es-ES"/>
        </w:rPr>
        <w:t>relator</w:t>
      </w:r>
      <w:r w:rsidRPr="00456983">
        <w:rPr>
          <w:rFonts w:ascii="Times New Roman" w:eastAsia="Times New Roman" w:hAnsi="Times New Roman"/>
          <w:bCs/>
          <w:lang w:eastAsia="es-ES"/>
        </w:rPr>
        <w:t xml:space="preserve"> designad</w:t>
      </w:r>
      <w:r w:rsidR="007342A0">
        <w:rPr>
          <w:rFonts w:ascii="Times New Roman" w:eastAsia="Times New Roman" w:hAnsi="Times New Roman"/>
          <w:bCs/>
          <w:lang w:eastAsia="es-ES"/>
        </w:rPr>
        <w:t>o</w:t>
      </w:r>
      <w:r w:rsidRPr="00456983">
        <w:rPr>
          <w:rFonts w:ascii="Times New Roman" w:eastAsia="Times New Roman" w:hAnsi="Times New Roman"/>
          <w:bCs/>
          <w:lang w:eastAsia="es-ES"/>
        </w:rPr>
        <w:t xml:space="preserve"> durante la </w:t>
      </w:r>
      <w:r w:rsidR="0026274B">
        <w:rPr>
          <w:rFonts w:ascii="Times New Roman" w:eastAsia="Times New Roman" w:hAnsi="Times New Roman"/>
          <w:bCs/>
          <w:lang w:eastAsia="es-ES"/>
        </w:rPr>
        <w:t>RPEO/</w:t>
      </w:r>
      <w:r w:rsidR="007342A0">
        <w:rPr>
          <w:rFonts w:ascii="Times New Roman" w:eastAsia="Times New Roman" w:hAnsi="Times New Roman"/>
          <w:bCs/>
          <w:lang w:eastAsia="es-ES"/>
        </w:rPr>
        <w:t>21</w:t>
      </w:r>
      <w:r w:rsidR="0026274B">
        <w:rPr>
          <w:rFonts w:ascii="Times New Roman" w:eastAsia="Times New Roman" w:hAnsi="Times New Roman"/>
          <w:bCs/>
          <w:lang w:eastAsia="es-ES"/>
        </w:rPr>
        <w:t xml:space="preserve"> a </w:t>
      </w:r>
      <w:r w:rsidRPr="00456983">
        <w:rPr>
          <w:rFonts w:ascii="Times New Roman" w:eastAsia="Times New Roman" w:hAnsi="Times New Roman"/>
          <w:bCs/>
          <w:lang w:eastAsia="es-ES"/>
        </w:rPr>
        <w:t xml:space="preserve">llevarse a cabo del </w:t>
      </w:r>
      <w:r w:rsidR="007342A0">
        <w:rPr>
          <w:rFonts w:ascii="Times New Roman" w:eastAsia="Times New Roman" w:hAnsi="Times New Roman"/>
          <w:bCs/>
          <w:lang w:eastAsia="es-ES"/>
        </w:rPr>
        <w:t xml:space="preserve">7 al 11 de setiembre </w:t>
      </w:r>
      <w:r w:rsidR="00F66E45">
        <w:rPr>
          <w:rFonts w:ascii="Times New Roman" w:eastAsia="Times New Roman" w:hAnsi="Times New Roman"/>
          <w:bCs/>
          <w:lang w:eastAsia="es-ES"/>
        </w:rPr>
        <w:t>de 202</w:t>
      </w:r>
      <w:r w:rsidR="007342A0">
        <w:rPr>
          <w:rFonts w:ascii="Times New Roman" w:eastAsia="Times New Roman" w:hAnsi="Times New Roman"/>
          <w:bCs/>
          <w:lang w:eastAsia="es-ES"/>
        </w:rPr>
        <w:t>6</w:t>
      </w:r>
      <w:r w:rsidRPr="00456983">
        <w:rPr>
          <w:rFonts w:ascii="Times New Roman" w:eastAsia="Times New Roman" w:hAnsi="Times New Roman"/>
          <w:bCs/>
          <w:lang w:eastAsia="es-ES"/>
        </w:rPr>
        <w:t xml:space="preserve">, en </w:t>
      </w:r>
      <w:r>
        <w:rPr>
          <w:rFonts w:ascii="Times New Roman" w:eastAsia="Times New Roman" w:hAnsi="Times New Roman"/>
          <w:bCs/>
          <w:lang w:eastAsia="es-ES"/>
        </w:rPr>
        <w:t>Lima, Perú</w:t>
      </w:r>
      <w:r w:rsidRPr="00456983">
        <w:rPr>
          <w:rFonts w:ascii="Times New Roman" w:eastAsia="Times New Roman" w:hAnsi="Times New Roman"/>
          <w:bCs/>
          <w:lang w:eastAsia="es-ES"/>
        </w:rPr>
        <w:t>.</w:t>
      </w:r>
    </w:p>
    <w:bookmarkEnd w:id="4"/>
    <w:p w14:paraId="0CF2D282" w14:textId="77777777" w:rsidR="00F135CF" w:rsidRDefault="00F135CF" w:rsidP="00F135CF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snapToGrid w:val="0"/>
        </w:rPr>
      </w:pPr>
    </w:p>
    <w:p w14:paraId="5A8280A5" w14:textId="77777777" w:rsidR="00CD6CEC" w:rsidRPr="003C6BE3" w:rsidRDefault="00F135CF" w:rsidP="00F135CF">
      <w:pPr>
        <w:tabs>
          <w:tab w:val="left" w:pos="0"/>
          <w:tab w:val="left" w:pos="426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spacing w:after="0" w:line="240" w:lineRule="auto"/>
        <w:jc w:val="center"/>
        <w:rPr>
          <w:rFonts w:ascii="Times New Roman" w:eastAsia="Times New Roman" w:hAnsi="Times New Roman"/>
          <w:snapToGrid w:val="0"/>
        </w:rPr>
      </w:pPr>
      <w:r w:rsidRPr="003C6BE3">
        <w:rPr>
          <w:rFonts w:ascii="Times New Roman" w:eastAsia="Times New Roman" w:hAnsi="Times New Roman"/>
          <w:snapToGrid w:val="0"/>
        </w:rPr>
        <w:t>- FIN -</w:t>
      </w:r>
    </w:p>
    <w:sectPr w:rsidR="00CD6CEC" w:rsidRPr="003C6BE3" w:rsidSect="00630667">
      <w:headerReference w:type="even" r:id="rId9"/>
      <w:headerReference w:type="default" r:id="rId10"/>
      <w:headerReference w:type="first" r:id="rId11"/>
      <w:pgSz w:w="12240" w:h="15840" w:code="1"/>
      <w:pgMar w:top="1704" w:right="1170" w:bottom="1276" w:left="1271" w:header="426" w:footer="14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D3732" w14:textId="77777777" w:rsidR="00606503" w:rsidRDefault="00606503" w:rsidP="00CD6CEC">
      <w:pPr>
        <w:spacing w:after="0" w:line="240" w:lineRule="auto"/>
      </w:pPr>
      <w:r>
        <w:separator/>
      </w:r>
    </w:p>
  </w:endnote>
  <w:endnote w:type="continuationSeparator" w:id="0">
    <w:p w14:paraId="3A5B0B52" w14:textId="77777777" w:rsidR="00606503" w:rsidRDefault="00606503" w:rsidP="00CD6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1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4494" w14:textId="77777777" w:rsidR="00606503" w:rsidRDefault="00606503" w:rsidP="00CD6CEC">
      <w:pPr>
        <w:spacing w:after="0" w:line="240" w:lineRule="auto"/>
      </w:pPr>
      <w:r>
        <w:separator/>
      </w:r>
    </w:p>
  </w:footnote>
  <w:footnote w:type="continuationSeparator" w:id="0">
    <w:p w14:paraId="50654078" w14:textId="77777777" w:rsidR="00606503" w:rsidRDefault="00606503" w:rsidP="00CD6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03A0" w14:textId="07D9EF7F" w:rsidR="00157244" w:rsidRDefault="00157244" w:rsidP="00157244">
    <w:pPr>
      <w:pStyle w:val="Header"/>
    </w:pPr>
    <w:r>
      <w:t>TAREA RPEO/</w:t>
    </w:r>
    <w:r w:rsidR="007342A0">
      <w:t>31</w:t>
    </w:r>
    <w:r>
      <w:t>-0</w:t>
    </w:r>
    <w:r w:rsidR="00461567">
      <w:t>3</w:t>
    </w:r>
  </w:p>
  <w:p w14:paraId="4AC5E6D8" w14:textId="5353AD14" w:rsidR="00157244" w:rsidRDefault="007342A0" w:rsidP="00157244">
    <w:pPr>
      <w:pStyle w:val="Header"/>
      <w:tabs>
        <w:tab w:val="clear" w:pos="8838"/>
        <w:tab w:val="right" w:pos="9393"/>
      </w:tabs>
    </w:pPr>
    <w:r>
      <w:rPr>
        <w:lang w:val="es-ES"/>
      </w:rPr>
      <w:t>08/05</w:t>
    </w:r>
    <w:r w:rsidRPr="00D07422">
      <w:rPr>
        <w:lang w:val="es-ES"/>
      </w:rPr>
      <w:t>/202</w:t>
    </w:r>
    <w:r>
      <w:rPr>
        <w:lang w:val="es-ES"/>
      </w:rPr>
      <w:t>6</w:t>
    </w:r>
  </w:p>
  <w:p w14:paraId="2535BE84" w14:textId="77777777" w:rsidR="00157244" w:rsidRDefault="00157244" w:rsidP="00157244">
    <w:pPr>
      <w:pStyle w:val="Header"/>
      <w:tabs>
        <w:tab w:val="clear" w:pos="8838"/>
        <w:tab w:val="right" w:pos="9393"/>
      </w:tabs>
    </w:pPr>
  </w:p>
  <w:p w14:paraId="19DAA3D3" w14:textId="77777777" w:rsidR="00CD3D29" w:rsidRPr="00157244" w:rsidRDefault="00CD3D29" w:rsidP="00157244">
    <w:pPr>
      <w:tabs>
        <w:tab w:val="center" w:pos="4419"/>
        <w:tab w:val="right" w:pos="9393"/>
      </w:tabs>
      <w:spacing w:after="0" w:line="240" w:lineRule="auto"/>
      <w:jc w:val="center"/>
      <w:rPr>
        <w:rFonts w:ascii="Times New Roman" w:eastAsia="Times New Roman" w:hAnsi="Times New Roman"/>
        <w:lang w:val="es-ES" w:eastAsia="es-ES"/>
      </w:rPr>
    </w:pPr>
    <w:r w:rsidRPr="00745F45">
      <w:rPr>
        <w:rFonts w:ascii="Times New Roman" w:eastAsia="Times New Roman" w:hAnsi="Times New Roman"/>
        <w:lang w:val="es-ES" w:eastAsia="es-ES"/>
      </w:rPr>
      <w:t xml:space="preserve">- </w:t>
    </w:r>
    <w:r w:rsidRPr="00745F45">
      <w:rPr>
        <w:rFonts w:ascii="Times New Roman" w:eastAsia="Times New Roman" w:hAnsi="Times New Roman"/>
        <w:lang w:val="es-ES" w:eastAsia="es-ES"/>
      </w:rPr>
      <w:fldChar w:fldCharType="begin"/>
    </w:r>
    <w:r w:rsidRPr="00745F45">
      <w:rPr>
        <w:rFonts w:ascii="Times New Roman" w:eastAsia="Times New Roman" w:hAnsi="Times New Roman"/>
        <w:lang w:val="es-ES" w:eastAsia="es-ES"/>
      </w:rPr>
      <w:instrText xml:space="preserve"> PAGE    \* MERGEFORMAT </w:instrText>
    </w:r>
    <w:r w:rsidRPr="00745F45">
      <w:rPr>
        <w:rFonts w:ascii="Times New Roman" w:eastAsia="Times New Roman" w:hAnsi="Times New Roman"/>
        <w:lang w:val="es-ES" w:eastAsia="es-ES"/>
      </w:rPr>
      <w:fldChar w:fldCharType="separate"/>
    </w:r>
    <w:r w:rsidR="00645F4C">
      <w:rPr>
        <w:rFonts w:ascii="Times New Roman" w:eastAsia="Times New Roman" w:hAnsi="Times New Roman"/>
        <w:noProof/>
        <w:lang w:val="es-ES" w:eastAsia="es-ES"/>
      </w:rPr>
      <w:t>2</w:t>
    </w:r>
    <w:r w:rsidRPr="00745F45">
      <w:rPr>
        <w:rFonts w:ascii="Times New Roman" w:eastAsia="Times New Roman" w:hAnsi="Times New Roman"/>
        <w:lang w:val="es-ES" w:eastAsia="es-ES"/>
      </w:rPr>
      <w:fldChar w:fldCharType="end"/>
    </w:r>
    <w:r w:rsidRPr="00745F45">
      <w:rPr>
        <w:rFonts w:ascii="Times New Roman" w:eastAsia="Times New Roman" w:hAnsi="Times New Roman"/>
        <w:lang w:val="es-ES" w:eastAsia="es-ES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3E0E" w14:textId="6DE703BD" w:rsidR="00CD3D29" w:rsidRDefault="00CD3D29" w:rsidP="001E249E">
    <w:pPr>
      <w:pStyle w:val="Header"/>
      <w:jc w:val="right"/>
    </w:pPr>
    <w:r>
      <w:t>TAREA RPEO/</w:t>
    </w:r>
    <w:r w:rsidR="00DC39FE">
      <w:t>21</w:t>
    </w:r>
    <w:r>
      <w:t>-0</w:t>
    </w:r>
    <w:r w:rsidR="00461567">
      <w:t>3</w:t>
    </w:r>
  </w:p>
  <w:p w14:paraId="4C0D7FD1" w14:textId="1AC7E3A5" w:rsidR="00CD3D29" w:rsidRDefault="007342A0" w:rsidP="001E249E">
    <w:pPr>
      <w:pStyle w:val="Header"/>
      <w:tabs>
        <w:tab w:val="clear" w:pos="8838"/>
        <w:tab w:val="right" w:pos="9393"/>
      </w:tabs>
      <w:jc w:val="right"/>
    </w:pPr>
    <w:r>
      <w:rPr>
        <w:lang w:val="es-ES"/>
      </w:rPr>
      <w:t>08/05</w:t>
    </w:r>
    <w:r w:rsidRPr="00D07422">
      <w:rPr>
        <w:lang w:val="es-ES"/>
      </w:rPr>
      <w:t>/202</w:t>
    </w:r>
    <w:r>
      <w:rPr>
        <w:lang w:val="es-ES"/>
      </w:rPr>
      <w:t>6</w:t>
    </w:r>
  </w:p>
  <w:p w14:paraId="3CED61DF" w14:textId="77777777" w:rsidR="00157244" w:rsidRDefault="00157244" w:rsidP="001E249E">
    <w:pPr>
      <w:pStyle w:val="Header"/>
      <w:tabs>
        <w:tab w:val="clear" w:pos="8838"/>
        <w:tab w:val="right" w:pos="9393"/>
      </w:tabs>
      <w:jc w:val="right"/>
    </w:pPr>
  </w:p>
  <w:p w14:paraId="79D085E5" w14:textId="77777777" w:rsidR="00CD3D29" w:rsidRPr="008A5D89" w:rsidRDefault="00CD3D29" w:rsidP="008A5D89">
    <w:pPr>
      <w:pStyle w:val="Header"/>
      <w:tabs>
        <w:tab w:val="clear" w:pos="8838"/>
        <w:tab w:val="right" w:pos="9393"/>
      </w:tabs>
      <w:jc w:val="center"/>
      <w:rPr>
        <w:sz w:val="22"/>
        <w:szCs w:val="22"/>
        <w:lang w:val="es-ES"/>
      </w:rPr>
    </w:pPr>
    <w:r>
      <w:rPr>
        <w:sz w:val="22"/>
        <w:szCs w:val="22"/>
        <w:lang w:val="es-ES"/>
      </w:rPr>
      <w:t>-</w:t>
    </w:r>
    <w:r w:rsidRPr="001B7420">
      <w:rPr>
        <w:sz w:val="22"/>
        <w:szCs w:val="22"/>
        <w:lang w:val="es-ES"/>
      </w:rPr>
      <w:t xml:space="preserve"> </w:t>
    </w:r>
    <w:r w:rsidRPr="001B7420">
      <w:rPr>
        <w:sz w:val="22"/>
        <w:szCs w:val="22"/>
        <w:lang w:val="es-ES"/>
      </w:rPr>
      <w:fldChar w:fldCharType="begin"/>
    </w:r>
    <w:r w:rsidRPr="001B7420">
      <w:rPr>
        <w:sz w:val="22"/>
        <w:szCs w:val="22"/>
        <w:lang w:val="es-ES"/>
      </w:rPr>
      <w:instrText xml:space="preserve"> PAGE    \* MERGEFORMAT </w:instrText>
    </w:r>
    <w:r w:rsidRPr="001B7420">
      <w:rPr>
        <w:sz w:val="22"/>
        <w:szCs w:val="22"/>
        <w:lang w:val="es-ES"/>
      </w:rPr>
      <w:fldChar w:fldCharType="separate"/>
    </w:r>
    <w:r w:rsidR="00645F4C">
      <w:rPr>
        <w:noProof/>
        <w:sz w:val="22"/>
        <w:szCs w:val="22"/>
        <w:lang w:val="es-ES"/>
      </w:rPr>
      <w:t>1</w:t>
    </w:r>
    <w:r w:rsidRPr="001B7420">
      <w:rPr>
        <w:sz w:val="22"/>
        <w:szCs w:val="22"/>
        <w:lang w:val="es-ES"/>
      </w:rPr>
      <w:fldChar w:fldCharType="end"/>
    </w:r>
    <w:r>
      <w:rPr>
        <w:sz w:val="22"/>
        <w:szCs w:val="22"/>
        <w:lang w:val="es-ES"/>
      </w:rP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8C922" w14:textId="77777777" w:rsidR="00CD3D29" w:rsidRDefault="00CD3D29" w:rsidP="001E249E">
    <w:pPr>
      <w:pStyle w:val="Header"/>
      <w:jc w:val="right"/>
    </w:pPr>
    <w:r>
      <w:t>TAREA RPEO/14-01</w:t>
    </w:r>
  </w:p>
  <w:p w14:paraId="0D78FFD0" w14:textId="77777777" w:rsidR="00CD3D29" w:rsidRDefault="00630667" w:rsidP="001E249E">
    <w:pPr>
      <w:pStyle w:val="Header"/>
      <w:tabs>
        <w:tab w:val="clear" w:pos="8838"/>
      </w:tabs>
      <w:jc w:val="right"/>
    </w:pPr>
    <w:r>
      <w:rPr>
        <w:b/>
        <w:lang w:val="es-ES"/>
      </w:rPr>
      <w:t>Adjunto</w:t>
    </w:r>
    <w:r w:rsidR="00CD3D29" w:rsidRPr="00A85CBE">
      <w:rPr>
        <w:b/>
        <w:lang w:val="es-ES"/>
      </w:rPr>
      <w:t xml:space="preserve"> </w:t>
    </w:r>
    <w:r w:rsidR="00CD3D29">
      <w:rPr>
        <w:b/>
        <w:lang w:val="es-ES"/>
      </w:rPr>
      <w:t>A</w:t>
    </w:r>
  </w:p>
  <w:p w14:paraId="75FA7599" w14:textId="77777777" w:rsidR="00CD3D29" w:rsidRDefault="00CD3D29" w:rsidP="001E249E">
    <w:pPr>
      <w:pStyle w:val="Header"/>
      <w:tabs>
        <w:tab w:val="clear" w:pos="8838"/>
      </w:tabs>
      <w:jc w:val="right"/>
      <w:rPr>
        <w:b/>
        <w:lang w:val="es-ES"/>
      </w:rPr>
    </w:pPr>
    <w:r>
      <w:t>10/07/2020</w:t>
    </w:r>
  </w:p>
  <w:p w14:paraId="247E60C6" w14:textId="77777777" w:rsidR="00CD3D29" w:rsidRPr="00A85CBE" w:rsidRDefault="00CD3D29" w:rsidP="00D03485">
    <w:pPr>
      <w:pStyle w:val="Header"/>
      <w:tabs>
        <w:tab w:val="clear" w:pos="8838"/>
      </w:tabs>
      <w:jc w:val="right"/>
      <w:rPr>
        <w:b/>
        <w:lang w:val="es-ES"/>
      </w:rPr>
    </w:pPr>
  </w:p>
  <w:p w14:paraId="1F535EE1" w14:textId="77777777" w:rsidR="00CD3D29" w:rsidRPr="00E73CB9" w:rsidRDefault="00CD3D29" w:rsidP="00E73CB9">
    <w:pPr>
      <w:pStyle w:val="Header"/>
      <w:tabs>
        <w:tab w:val="clear" w:pos="8838"/>
        <w:tab w:val="right" w:pos="9393"/>
      </w:tabs>
      <w:jc w:val="center"/>
      <w:rPr>
        <w:sz w:val="22"/>
        <w:szCs w:val="22"/>
        <w:lang w:val="es-ES"/>
      </w:rPr>
    </w:pPr>
    <w:r>
      <w:rPr>
        <w:sz w:val="22"/>
        <w:szCs w:val="22"/>
        <w:lang w:val="es-ES"/>
      </w:rPr>
      <w:t>-</w:t>
    </w:r>
    <w:r w:rsidRPr="001B7420">
      <w:rPr>
        <w:sz w:val="22"/>
        <w:szCs w:val="22"/>
        <w:lang w:val="es-ES"/>
      </w:rPr>
      <w:t xml:space="preserve"> </w:t>
    </w:r>
    <w:r w:rsidRPr="001B7420">
      <w:rPr>
        <w:sz w:val="22"/>
        <w:szCs w:val="22"/>
        <w:lang w:val="es-ES"/>
      </w:rPr>
      <w:fldChar w:fldCharType="begin"/>
    </w:r>
    <w:r w:rsidRPr="001B7420">
      <w:rPr>
        <w:sz w:val="22"/>
        <w:szCs w:val="22"/>
        <w:lang w:val="es-ES"/>
      </w:rPr>
      <w:instrText xml:space="preserve"> PAGE    \* MERGEFORMAT </w:instrText>
    </w:r>
    <w:r w:rsidRPr="001B7420">
      <w:rPr>
        <w:sz w:val="22"/>
        <w:szCs w:val="22"/>
        <w:lang w:val="es-ES"/>
      </w:rPr>
      <w:fldChar w:fldCharType="separate"/>
    </w:r>
    <w:r w:rsidR="00630667">
      <w:rPr>
        <w:noProof/>
        <w:sz w:val="22"/>
        <w:szCs w:val="22"/>
        <w:lang w:val="es-ES"/>
      </w:rPr>
      <w:t>5</w:t>
    </w:r>
    <w:r w:rsidRPr="001B7420">
      <w:rPr>
        <w:sz w:val="22"/>
        <w:szCs w:val="22"/>
        <w:lang w:val="es-ES"/>
      </w:rPr>
      <w:fldChar w:fldCharType="end"/>
    </w:r>
    <w:r>
      <w:rPr>
        <w:sz w:val="22"/>
        <w:szCs w:val="22"/>
        <w:lang w:val="es-ES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F4B7B"/>
    <w:multiLevelType w:val="hybridMultilevel"/>
    <w:tmpl w:val="C5422D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06B78"/>
    <w:multiLevelType w:val="multilevel"/>
    <w:tmpl w:val="20FE2148"/>
    <w:lvl w:ilvl="0">
      <w:start w:val="1"/>
      <w:numFmt w:val="lowerLetter"/>
      <w:pStyle w:val="prrafo1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prrafo2"/>
      <w:lvlText w:val="(%2)"/>
      <w:lvlJc w:val="left"/>
      <w:pPr>
        <w:tabs>
          <w:tab w:val="num" w:pos="900"/>
        </w:tabs>
        <w:ind w:left="900" w:hanging="36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080" w:hanging="360"/>
      </w:pPr>
    </w:lvl>
    <w:lvl w:ilvl="3">
      <w:start w:val="1"/>
      <w:numFmt w:val="upperLetter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5063E1C"/>
    <w:multiLevelType w:val="multilevel"/>
    <w:tmpl w:val="F3DE1944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25"/>
        </w:tabs>
        <w:ind w:left="1425" w:hanging="1425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3" w15:restartNumberingAfterBreak="0">
    <w:nsid w:val="4F7173A2"/>
    <w:multiLevelType w:val="multilevel"/>
    <w:tmpl w:val="EBB2BF96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0FA6C1B"/>
    <w:multiLevelType w:val="hybridMultilevel"/>
    <w:tmpl w:val="580A0EB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231F52"/>
    <w:multiLevelType w:val="multilevel"/>
    <w:tmpl w:val="ACF005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144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144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539318034">
    <w:abstractNumId w:val="4"/>
  </w:num>
  <w:num w:numId="2" w16cid:durableId="2040931772">
    <w:abstractNumId w:val="3"/>
  </w:num>
  <w:num w:numId="3" w16cid:durableId="1682587860">
    <w:abstractNumId w:val="2"/>
  </w:num>
  <w:num w:numId="4" w16cid:durableId="1015377251">
    <w:abstractNumId w:val="1"/>
  </w:num>
  <w:num w:numId="5" w16cid:durableId="1066494072">
    <w:abstractNumId w:val="5"/>
  </w:num>
  <w:num w:numId="6" w16cid:durableId="83442277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6CEC"/>
    <w:rsid w:val="00000021"/>
    <w:rsid w:val="000104A9"/>
    <w:rsid w:val="00010EAD"/>
    <w:rsid w:val="000114B5"/>
    <w:rsid w:val="00012575"/>
    <w:rsid w:val="00014A63"/>
    <w:rsid w:val="0001576B"/>
    <w:rsid w:val="000200FD"/>
    <w:rsid w:val="00026188"/>
    <w:rsid w:val="00031AF4"/>
    <w:rsid w:val="0003480E"/>
    <w:rsid w:val="000357ED"/>
    <w:rsid w:val="00042BA1"/>
    <w:rsid w:val="00042C59"/>
    <w:rsid w:val="00042D93"/>
    <w:rsid w:val="0005356E"/>
    <w:rsid w:val="000553F6"/>
    <w:rsid w:val="00056403"/>
    <w:rsid w:val="00056B14"/>
    <w:rsid w:val="0005744B"/>
    <w:rsid w:val="00060478"/>
    <w:rsid w:val="000608D0"/>
    <w:rsid w:val="00070D1F"/>
    <w:rsid w:val="00073CE9"/>
    <w:rsid w:val="0007610A"/>
    <w:rsid w:val="000774EC"/>
    <w:rsid w:val="0008178B"/>
    <w:rsid w:val="00082F68"/>
    <w:rsid w:val="000853AF"/>
    <w:rsid w:val="00090224"/>
    <w:rsid w:val="000A5F97"/>
    <w:rsid w:val="000A648A"/>
    <w:rsid w:val="000A67B4"/>
    <w:rsid w:val="000A734D"/>
    <w:rsid w:val="000B0203"/>
    <w:rsid w:val="000B0C8F"/>
    <w:rsid w:val="000B0FF8"/>
    <w:rsid w:val="000B6721"/>
    <w:rsid w:val="000C3797"/>
    <w:rsid w:val="000C4237"/>
    <w:rsid w:val="000C6024"/>
    <w:rsid w:val="000C623B"/>
    <w:rsid w:val="000C628F"/>
    <w:rsid w:val="000D579E"/>
    <w:rsid w:val="000D63B3"/>
    <w:rsid w:val="000E0163"/>
    <w:rsid w:val="000E2CDC"/>
    <w:rsid w:val="000E3182"/>
    <w:rsid w:val="000F2353"/>
    <w:rsid w:val="000F3377"/>
    <w:rsid w:val="000F51D4"/>
    <w:rsid w:val="00105870"/>
    <w:rsid w:val="00105A3E"/>
    <w:rsid w:val="0010612A"/>
    <w:rsid w:val="00106A09"/>
    <w:rsid w:val="00110BA8"/>
    <w:rsid w:val="00117BFD"/>
    <w:rsid w:val="00123C45"/>
    <w:rsid w:val="00127715"/>
    <w:rsid w:val="00130A88"/>
    <w:rsid w:val="00130FB0"/>
    <w:rsid w:val="00132106"/>
    <w:rsid w:val="00132EEB"/>
    <w:rsid w:val="0013312B"/>
    <w:rsid w:val="00135DDF"/>
    <w:rsid w:val="0013780B"/>
    <w:rsid w:val="00137ADA"/>
    <w:rsid w:val="00143DD9"/>
    <w:rsid w:val="001526E0"/>
    <w:rsid w:val="00153826"/>
    <w:rsid w:val="0015460F"/>
    <w:rsid w:val="00157244"/>
    <w:rsid w:val="00167986"/>
    <w:rsid w:val="00174D29"/>
    <w:rsid w:val="00182932"/>
    <w:rsid w:val="00183650"/>
    <w:rsid w:val="00183F63"/>
    <w:rsid w:val="001855C0"/>
    <w:rsid w:val="0018661D"/>
    <w:rsid w:val="00194E03"/>
    <w:rsid w:val="00197830"/>
    <w:rsid w:val="001A048A"/>
    <w:rsid w:val="001A6D23"/>
    <w:rsid w:val="001A7FBF"/>
    <w:rsid w:val="001B6411"/>
    <w:rsid w:val="001B6630"/>
    <w:rsid w:val="001B7420"/>
    <w:rsid w:val="001D51EB"/>
    <w:rsid w:val="001D6B05"/>
    <w:rsid w:val="001D7D1D"/>
    <w:rsid w:val="001E249E"/>
    <w:rsid w:val="001E624E"/>
    <w:rsid w:val="001F0BAF"/>
    <w:rsid w:val="001F4A85"/>
    <w:rsid w:val="00200565"/>
    <w:rsid w:val="00221072"/>
    <w:rsid w:val="002212CE"/>
    <w:rsid w:val="00225C57"/>
    <w:rsid w:val="002313A8"/>
    <w:rsid w:val="002471BF"/>
    <w:rsid w:val="0025043F"/>
    <w:rsid w:val="002555F4"/>
    <w:rsid w:val="00256139"/>
    <w:rsid w:val="0025700B"/>
    <w:rsid w:val="002577C2"/>
    <w:rsid w:val="002605CF"/>
    <w:rsid w:val="0026274B"/>
    <w:rsid w:val="00264B0A"/>
    <w:rsid w:val="00264BCF"/>
    <w:rsid w:val="00272577"/>
    <w:rsid w:val="002726C0"/>
    <w:rsid w:val="002741E9"/>
    <w:rsid w:val="0028166F"/>
    <w:rsid w:val="0028185F"/>
    <w:rsid w:val="0028347B"/>
    <w:rsid w:val="00287C2F"/>
    <w:rsid w:val="00287DA9"/>
    <w:rsid w:val="0029207E"/>
    <w:rsid w:val="00292B7B"/>
    <w:rsid w:val="002A3F00"/>
    <w:rsid w:val="002A72DB"/>
    <w:rsid w:val="002B01D6"/>
    <w:rsid w:val="002B2021"/>
    <w:rsid w:val="002B3EEF"/>
    <w:rsid w:val="002B6318"/>
    <w:rsid w:val="002B64AB"/>
    <w:rsid w:val="002B657F"/>
    <w:rsid w:val="002B699C"/>
    <w:rsid w:val="002C1B3B"/>
    <w:rsid w:val="002C69DF"/>
    <w:rsid w:val="002D0587"/>
    <w:rsid w:val="002D487A"/>
    <w:rsid w:val="002E4282"/>
    <w:rsid w:val="002F26BE"/>
    <w:rsid w:val="002F2933"/>
    <w:rsid w:val="002F4301"/>
    <w:rsid w:val="002F67EF"/>
    <w:rsid w:val="00303898"/>
    <w:rsid w:val="00306130"/>
    <w:rsid w:val="00306B77"/>
    <w:rsid w:val="00311B34"/>
    <w:rsid w:val="00312316"/>
    <w:rsid w:val="0031258F"/>
    <w:rsid w:val="00323DB9"/>
    <w:rsid w:val="0033313F"/>
    <w:rsid w:val="003406A1"/>
    <w:rsid w:val="003439ED"/>
    <w:rsid w:val="00343D81"/>
    <w:rsid w:val="00346614"/>
    <w:rsid w:val="00355179"/>
    <w:rsid w:val="00356467"/>
    <w:rsid w:val="003648C7"/>
    <w:rsid w:val="00364C69"/>
    <w:rsid w:val="00365B02"/>
    <w:rsid w:val="00367E14"/>
    <w:rsid w:val="00376D7F"/>
    <w:rsid w:val="00376DE2"/>
    <w:rsid w:val="00380468"/>
    <w:rsid w:val="00391844"/>
    <w:rsid w:val="003A295D"/>
    <w:rsid w:val="003B104B"/>
    <w:rsid w:val="003B1216"/>
    <w:rsid w:val="003B2ADC"/>
    <w:rsid w:val="003B3CCA"/>
    <w:rsid w:val="003C2AC9"/>
    <w:rsid w:val="003C5685"/>
    <w:rsid w:val="003C6BE3"/>
    <w:rsid w:val="003D0982"/>
    <w:rsid w:val="003D324F"/>
    <w:rsid w:val="003D3653"/>
    <w:rsid w:val="003F1A7A"/>
    <w:rsid w:val="003F2133"/>
    <w:rsid w:val="003F2CFC"/>
    <w:rsid w:val="003F5467"/>
    <w:rsid w:val="003F54C7"/>
    <w:rsid w:val="003F7FAC"/>
    <w:rsid w:val="0040185E"/>
    <w:rsid w:val="004022CC"/>
    <w:rsid w:val="004036BB"/>
    <w:rsid w:val="00405607"/>
    <w:rsid w:val="004065E9"/>
    <w:rsid w:val="00406B08"/>
    <w:rsid w:val="0042261F"/>
    <w:rsid w:val="00425B1E"/>
    <w:rsid w:val="00427725"/>
    <w:rsid w:val="00427DBC"/>
    <w:rsid w:val="004419D5"/>
    <w:rsid w:val="00441A3D"/>
    <w:rsid w:val="00450CAA"/>
    <w:rsid w:val="00451FA3"/>
    <w:rsid w:val="00456983"/>
    <w:rsid w:val="00461567"/>
    <w:rsid w:val="00462B0A"/>
    <w:rsid w:val="00462CC9"/>
    <w:rsid w:val="00472249"/>
    <w:rsid w:val="004749EA"/>
    <w:rsid w:val="00483DF1"/>
    <w:rsid w:val="00491DA4"/>
    <w:rsid w:val="00496E50"/>
    <w:rsid w:val="004A1EC6"/>
    <w:rsid w:val="004A3958"/>
    <w:rsid w:val="004A4881"/>
    <w:rsid w:val="004A6388"/>
    <w:rsid w:val="004A7340"/>
    <w:rsid w:val="004B0072"/>
    <w:rsid w:val="004B423C"/>
    <w:rsid w:val="004B5196"/>
    <w:rsid w:val="004C15E3"/>
    <w:rsid w:val="004C1820"/>
    <w:rsid w:val="004C2268"/>
    <w:rsid w:val="004D7A82"/>
    <w:rsid w:val="004E3149"/>
    <w:rsid w:val="004E450A"/>
    <w:rsid w:val="004F706A"/>
    <w:rsid w:val="004F7B37"/>
    <w:rsid w:val="005028D5"/>
    <w:rsid w:val="00505187"/>
    <w:rsid w:val="0050739B"/>
    <w:rsid w:val="00512FA9"/>
    <w:rsid w:val="0052319D"/>
    <w:rsid w:val="00525129"/>
    <w:rsid w:val="0052599B"/>
    <w:rsid w:val="00531371"/>
    <w:rsid w:val="0053174C"/>
    <w:rsid w:val="00542CF9"/>
    <w:rsid w:val="00544EFB"/>
    <w:rsid w:val="00556020"/>
    <w:rsid w:val="00560390"/>
    <w:rsid w:val="00563A7C"/>
    <w:rsid w:val="00576833"/>
    <w:rsid w:val="0057701C"/>
    <w:rsid w:val="00582398"/>
    <w:rsid w:val="00582871"/>
    <w:rsid w:val="00583EF9"/>
    <w:rsid w:val="005957AA"/>
    <w:rsid w:val="005958F8"/>
    <w:rsid w:val="00595AAF"/>
    <w:rsid w:val="005A42EB"/>
    <w:rsid w:val="005A623D"/>
    <w:rsid w:val="005A649C"/>
    <w:rsid w:val="005A665F"/>
    <w:rsid w:val="005B252B"/>
    <w:rsid w:val="005B5B70"/>
    <w:rsid w:val="005B5F61"/>
    <w:rsid w:val="005B7B71"/>
    <w:rsid w:val="005C143F"/>
    <w:rsid w:val="005C19A8"/>
    <w:rsid w:val="005C2D20"/>
    <w:rsid w:val="005C318A"/>
    <w:rsid w:val="005C4896"/>
    <w:rsid w:val="005C6EAB"/>
    <w:rsid w:val="005C6F85"/>
    <w:rsid w:val="005C6FB3"/>
    <w:rsid w:val="005D357F"/>
    <w:rsid w:val="005D3CF9"/>
    <w:rsid w:val="005E3682"/>
    <w:rsid w:val="005E7D1A"/>
    <w:rsid w:val="005F4029"/>
    <w:rsid w:val="00603B56"/>
    <w:rsid w:val="00606503"/>
    <w:rsid w:val="00615D7E"/>
    <w:rsid w:val="00621E1B"/>
    <w:rsid w:val="006236A6"/>
    <w:rsid w:val="00630667"/>
    <w:rsid w:val="00634943"/>
    <w:rsid w:val="0063669D"/>
    <w:rsid w:val="00636866"/>
    <w:rsid w:val="00643FD2"/>
    <w:rsid w:val="00645CD2"/>
    <w:rsid w:val="00645F4C"/>
    <w:rsid w:val="0065209A"/>
    <w:rsid w:val="0065583F"/>
    <w:rsid w:val="00655C34"/>
    <w:rsid w:val="00656422"/>
    <w:rsid w:val="006604D7"/>
    <w:rsid w:val="006621BD"/>
    <w:rsid w:val="00663AFB"/>
    <w:rsid w:val="00667C9A"/>
    <w:rsid w:val="00672E27"/>
    <w:rsid w:val="0068275A"/>
    <w:rsid w:val="00686DEF"/>
    <w:rsid w:val="006972D2"/>
    <w:rsid w:val="00697568"/>
    <w:rsid w:val="006A257B"/>
    <w:rsid w:val="006A4F44"/>
    <w:rsid w:val="006B10A2"/>
    <w:rsid w:val="006B28DE"/>
    <w:rsid w:val="006B3748"/>
    <w:rsid w:val="006C1D5A"/>
    <w:rsid w:val="006C2192"/>
    <w:rsid w:val="006C5E36"/>
    <w:rsid w:val="006D18CD"/>
    <w:rsid w:val="006D350C"/>
    <w:rsid w:val="006D6229"/>
    <w:rsid w:val="006D7074"/>
    <w:rsid w:val="006E23BA"/>
    <w:rsid w:val="006E34CD"/>
    <w:rsid w:val="006E569C"/>
    <w:rsid w:val="006E6422"/>
    <w:rsid w:val="006F384A"/>
    <w:rsid w:val="006F3CE8"/>
    <w:rsid w:val="006F6DA4"/>
    <w:rsid w:val="006F7664"/>
    <w:rsid w:val="007009F0"/>
    <w:rsid w:val="00701EEB"/>
    <w:rsid w:val="0070495F"/>
    <w:rsid w:val="00714289"/>
    <w:rsid w:val="0071572E"/>
    <w:rsid w:val="0072323F"/>
    <w:rsid w:val="00724107"/>
    <w:rsid w:val="00727881"/>
    <w:rsid w:val="0073219B"/>
    <w:rsid w:val="00732C9F"/>
    <w:rsid w:val="007342A0"/>
    <w:rsid w:val="00743155"/>
    <w:rsid w:val="00745F45"/>
    <w:rsid w:val="0075064A"/>
    <w:rsid w:val="00760401"/>
    <w:rsid w:val="007618C1"/>
    <w:rsid w:val="00762C7C"/>
    <w:rsid w:val="00767044"/>
    <w:rsid w:val="00767C83"/>
    <w:rsid w:val="00774035"/>
    <w:rsid w:val="00774D19"/>
    <w:rsid w:val="007767B7"/>
    <w:rsid w:val="00780A94"/>
    <w:rsid w:val="0078592A"/>
    <w:rsid w:val="00793A1F"/>
    <w:rsid w:val="00793DD9"/>
    <w:rsid w:val="00796C27"/>
    <w:rsid w:val="00796CDA"/>
    <w:rsid w:val="007A312D"/>
    <w:rsid w:val="007A4150"/>
    <w:rsid w:val="007A4242"/>
    <w:rsid w:val="007B2AE6"/>
    <w:rsid w:val="007C0F92"/>
    <w:rsid w:val="007D7082"/>
    <w:rsid w:val="007E30B6"/>
    <w:rsid w:val="007E465C"/>
    <w:rsid w:val="007E744E"/>
    <w:rsid w:val="007E7A9E"/>
    <w:rsid w:val="007F3481"/>
    <w:rsid w:val="007F39D8"/>
    <w:rsid w:val="007F4FC1"/>
    <w:rsid w:val="008033F8"/>
    <w:rsid w:val="00803DFB"/>
    <w:rsid w:val="00804815"/>
    <w:rsid w:val="00810049"/>
    <w:rsid w:val="00811B96"/>
    <w:rsid w:val="00813A79"/>
    <w:rsid w:val="00814F4C"/>
    <w:rsid w:val="00822044"/>
    <w:rsid w:val="00823AAC"/>
    <w:rsid w:val="00833CFF"/>
    <w:rsid w:val="00841D4B"/>
    <w:rsid w:val="00854662"/>
    <w:rsid w:val="0086375B"/>
    <w:rsid w:val="0086431E"/>
    <w:rsid w:val="00872E91"/>
    <w:rsid w:val="00873530"/>
    <w:rsid w:val="00876EB7"/>
    <w:rsid w:val="008774AF"/>
    <w:rsid w:val="00890398"/>
    <w:rsid w:val="008A32AF"/>
    <w:rsid w:val="008A5D89"/>
    <w:rsid w:val="008A606E"/>
    <w:rsid w:val="008B04ED"/>
    <w:rsid w:val="008B5F1D"/>
    <w:rsid w:val="008C1BE4"/>
    <w:rsid w:val="008C7445"/>
    <w:rsid w:val="008D098C"/>
    <w:rsid w:val="008D38BB"/>
    <w:rsid w:val="008E1E7C"/>
    <w:rsid w:val="008E62F2"/>
    <w:rsid w:val="008F340F"/>
    <w:rsid w:val="008F7C84"/>
    <w:rsid w:val="00905434"/>
    <w:rsid w:val="00912EBB"/>
    <w:rsid w:val="009170D8"/>
    <w:rsid w:val="00924154"/>
    <w:rsid w:val="00937C9E"/>
    <w:rsid w:val="009404E9"/>
    <w:rsid w:val="00943987"/>
    <w:rsid w:val="00947C9E"/>
    <w:rsid w:val="00950354"/>
    <w:rsid w:val="00965E20"/>
    <w:rsid w:val="00972486"/>
    <w:rsid w:val="0097280C"/>
    <w:rsid w:val="00977E0F"/>
    <w:rsid w:val="00983364"/>
    <w:rsid w:val="00984584"/>
    <w:rsid w:val="0098588B"/>
    <w:rsid w:val="00994F45"/>
    <w:rsid w:val="009A3E5C"/>
    <w:rsid w:val="009A56F2"/>
    <w:rsid w:val="009B15F3"/>
    <w:rsid w:val="009B6EA0"/>
    <w:rsid w:val="009C2F8C"/>
    <w:rsid w:val="009C49CA"/>
    <w:rsid w:val="009D7D59"/>
    <w:rsid w:val="009E3278"/>
    <w:rsid w:val="009E5123"/>
    <w:rsid w:val="009F2BD2"/>
    <w:rsid w:val="009F6847"/>
    <w:rsid w:val="00A00903"/>
    <w:rsid w:val="00A02D24"/>
    <w:rsid w:val="00A0458E"/>
    <w:rsid w:val="00A10A99"/>
    <w:rsid w:val="00A14D38"/>
    <w:rsid w:val="00A263C4"/>
    <w:rsid w:val="00A2660F"/>
    <w:rsid w:val="00A31337"/>
    <w:rsid w:val="00A32192"/>
    <w:rsid w:val="00A36997"/>
    <w:rsid w:val="00A47EB9"/>
    <w:rsid w:val="00A52C1A"/>
    <w:rsid w:val="00A54887"/>
    <w:rsid w:val="00A56034"/>
    <w:rsid w:val="00A647F4"/>
    <w:rsid w:val="00A657B3"/>
    <w:rsid w:val="00A715C4"/>
    <w:rsid w:val="00A83DEE"/>
    <w:rsid w:val="00A85CBE"/>
    <w:rsid w:val="00A871ED"/>
    <w:rsid w:val="00A87BBA"/>
    <w:rsid w:val="00A91DD6"/>
    <w:rsid w:val="00A96819"/>
    <w:rsid w:val="00AA0F6D"/>
    <w:rsid w:val="00AA7B1C"/>
    <w:rsid w:val="00AB0395"/>
    <w:rsid w:val="00AB3F2C"/>
    <w:rsid w:val="00AB41AC"/>
    <w:rsid w:val="00AB5BAC"/>
    <w:rsid w:val="00AC2FE6"/>
    <w:rsid w:val="00AD287F"/>
    <w:rsid w:val="00AD64A1"/>
    <w:rsid w:val="00AD6720"/>
    <w:rsid w:val="00AF17C7"/>
    <w:rsid w:val="00AF367A"/>
    <w:rsid w:val="00AF418A"/>
    <w:rsid w:val="00AF4B5C"/>
    <w:rsid w:val="00B015CB"/>
    <w:rsid w:val="00B07D25"/>
    <w:rsid w:val="00B07F0D"/>
    <w:rsid w:val="00B10F4E"/>
    <w:rsid w:val="00B24500"/>
    <w:rsid w:val="00B411A3"/>
    <w:rsid w:val="00B41D90"/>
    <w:rsid w:val="00B423DC"/>
    <w:rsid w:val="00B42ED8"/>
    <w:rsid w:val="00B43334"/>
    <w:rsid w:val="00B44974"/>
    <w:rsid w:val="00B46616"/>
    <w:rsid w:val="00B47EA4"/>
    <w:rsid w:val="00B511F5"/>
    <w:rsid w:val="00B567F8"/>
    <w:rsid w:val="00B57F75"/>
    <w:rsid w:val="00B62C77"/>
    <w:rsid w:val="00B64353"/>
    <w:rsid w:val="00B658BE"/>
    <w:rsid w:val="00B72FAC"/>
    <w:rsid w:val="00B766F0"/>
    <w:rsid w:val="00B77092"/>
    <w:rsid w:val="00B8326E"/>
    <w:rsid w:val="00B83B77"/>
    <w:rsid w:val="00B85D4B"/>
    <w:rsid w:val="00B85F17"/>
    <w:rsid w:val="00B95264"/>
    <w:rsid w:val="00B96449"/>
    <w:rsid w:val="00B97AB5"/>
    <w:rsid w:val="00B97B12"/>
    <w:rsid w:val="00BA4427"/>
    <w:rsid w:val="00BA6F26"/>
    <w:rsid w:val="00BB2AED"/>
    <w:rsid w:val="00BB6277"/>
    <w:rsid w:val="00BC530A"/>
    <w:rsid w:val="00BD083F"/>
    <w:rsid w:val="00BD62C1"/>
    <w:rsid w:val="00BD66E2"/>
    <w:rsid w:val="00BD781D"/>
    <w:rsid w:val="00BE029B"/>
    <w:rsid w:val="00BE0B29"/>
    <w:rsid w:val="00BE36BB"/>
    <w:rsid w:val="00BE6A06"/>
    <w:rsid w:val="00BF2802"/>
    <w:rsid w:val="00BF2C1A"/>
    <w:rsid w:val="00BF6DE2"/>
    <w:rsid w:val="00BF7F02"/>
    <w:rsid w:val="00C02A1F"/>
    <w:rsid w:val="00C04FC1"/>
    <w:rsid w:val="00C07DDD"/>
    <w:rsid w:val="00C1224C"/>
    <w:rsid w:val="00C2007E"/>
    <w:rsid w:val="00C20858"/>
    <w:rsid w:val="00C35879"/>
    <w:rsid w:val="00C37946"/>
    <w:rsid w:val="00C41763"/>
    <w:rsid w:val="00C449AD"/>
    <w:rsid w:val="00C474EE"/>
    <w:rsid w:val="00C47F8D"/>
    <w:rsid w:val="00C605F1"/>
    <w:rsid w:val="00C6549B"/>
    <w:rsid w:val="00C73E7D"/>
    <w:rsid w:val="00C77010"/>
    <w:rsid w:val="00C831A6"/>
    <w:rsid w:val="00C917F6"/>
    <w:rsid w:val="00C91997"/>
    <w:rsid w:val="00C946E6"/>
    <w:rsid w:val="00C959E2"/>
    <w:rsid w:val="00C96219"/>
    <w:rsid w:val="00CA2381"/>
    <w:rsid w:val="00CA27CE"/>
    <w:rsid w:val="00CA321E"/>
    <w:rsid w:val="00CA6DC4"/>
    <w:rsid w:val="00CC0AED"/>
    <w:rsid w:val="00CC10F4"/>
    <w:rsid w:val="00CC679E"/>
    <w:rsid w:val="00CD3D29"/>
    <w:rsid w:val="00CD5D5B"/>
    <w:rsid w:val="00CD6CEC"/>
    <w:rsid w:val="00CD776A"/>
    <w:rsid w:val="00CE060C"/>
    <w:rsid w:val="00CE066C"/>
    <w:rsid w:val="00CE0F16"/>
    <w:rsid w:val="00CE32BB"/>
    <w:rsid w:val="00CE60E7"/>
    <w:rsid w:val="00CE6614"/>
    <w:rsid w:val="00CF1C45"/>
    <w:rsid w:val="00CF2234"/>
    <w:rsid w:val="00CF23E1"/>
    <w:rsid w:val="00CF41D5"/>
    <w:rsid w:val="00CF7965"/>
    <w:rsid w:val="00D03485"/>
    <w:rsid w:val="00D070A8"/>
    <w:rsid w:val="00D10BD9"/>
    <w:rsid w:val="00D14DF9"/>
    <w:rsid w:val="00D14E68"/>
    <w:rsid w:val="00D20669"/>
    <w:rsid w:val="00D2713B"/>
    <w:rsid w:val="00D272EA"/>
    <w:rsid w:val="00D33A8E"/>
    <w:rsid w:val="00D3605C"/>
    <w:rsid w:val="00D40C5A"/>
    <w:rsid w:val="00D40F7F"/>
    <w:rsid w:val="00D51822"/>
    <w:rsid w:val="00D5360A"/>
    <w:rsid w:val="00D60453"/>
    <w:rsid w:val="00D60996"/>
    <w:rsid w:val="00D60D48"/>
    <w:rsid w:val="00D65944"/>
    <w:rsid w:val="00D743A6"/>
    <w:rsid w:val="00D879B5"/>
    <w:rsid w:val="00D92ADA"/>
    <w:rsid w:val="00D94078"/>
    <w:rsid w:val="00D9768D"/>
    <w:rsid w:val="00D979EC"/>
    <w:rsid w:val="00DB04E0"/>
    <w:rsid w:val="00DC1D31"/>
    <w:rsid w:val="00DC39FE"/>
    <w:rsid w:val="00DC7A16"/>
    <w:rsid w:val="00DD621C"/>
    <w:rsid w:val="00DE06CF"/>
    <w:rsid w:val="00DE2BC0"/>
    <w:rsid w:val="00DF294B"/>
    <w:rsid w:val="00DF41B8"/>
    <w:rsid w:val="00DF5902"/>
    <w:rsid w:val="00E00084"/>
    <w:rsid w:val="00E02131"/>
    <w:rsid w:val="00E05F51"/>
    <w:rsid w:val="00E0618C"/>
    <w:rsid w:val="00E064F1"/>
    <w:rsid w:val="00E06F90"/>
    <w:rsid w:val="00E13028"/>
    <w:rsid w:val="00E1351E"/>
    <w:rsid w:val="00E236CA"/>
    <w:rsid w:val="00E240D5"/>
    <w:rsid w:val="00E26C95"/>
    <w:rsid w:val="00E33C44"/>
    <w:rsid w:val="00E34838"/>
    <w:rsid w:val="00E35BAA"/>
    <w:rsid w:val="00E4326A"/>
    <w:rsid w:val="00E46E0E"/>
    <w:rsid w:val="00E6355E"/>
    <w:rsid w:val="00E70F1C"/>
    <w:rsid w:val="00E713FA"/>
    <w:rsid w:val="00E71479"/>
    <w:rsid w:val="00E7180C"/>
    <w:rsid w:val="00E73CB9"/>
    <w:rsid w:val="00E82600"/>
    <w:rsid w:val="00E85F21"/>
    <w:rsid w:val="00E901F6"/>
    <w:rsid w:val="00E957B3"/>
    <w:rsid w:val="00E9716F"/>
    <w:rsid w:val="00EA1AAA"/>
    <w:rsid w:val="00EA5B97"/>
    <w:rsid w:val="00EA795A"/>
    <w:rsid w:val="00EC4BC0"/>
    <w:rsid w:val="00ED31FC"/>
    <w:rsid w:val="00EE1198"/>
    <w:rsid w:val="00EE3E52"/>
    <w:rsid w:val="00EE6911"/>
    <w:rsid w:val="00EF4EFB"/>
    <w:rsid w:val="00F01E3E"/>
    <w:rsid w:val="00F02EE2"/>
    <w:rsid w:val="00F0591A"/>
    <w:rsid w:val="00F116B5"/>
    <w:rsid w:val="00F135CF"/>
    <w:rsid w:val="00F14DCB"/>
    <w:rsid w:val="00F17E01"/>
    <w:rsid w:val="00F22240"/>
    <w:rsid w:val="00F3202D"/>
    <w:rsid w:val="00F40E0C"/>
    <w:rsid w:val="00F5655B"/>
    <w:rsid w:val="00F56B93"/>
    <w:rsid w:val="00F57410"/>
    <w:rsid w:val="00F630A9"/>
    <w:rsid w:val="00F636E9"/>
    <w:rsid w:val="00F66344"/>
    <w:rsid w:val="00F66E45"/>
    <w:rsid w:val="00F70430"/>
    <w:rsid w:val="00F71D00"/>
    <w:rsid w:val="00F75883"/>
    <w:rsid w:val="00F9091F"/>
    <w:rsid w:val="00F90B6D"/>
    <w:rsid w:val="00F93C65"/>
    <w:rsid w:val="00FA0E35"/>
    <w:rsid w:val="00FB243E"/>
    <w:rsid w:val="00FB6863"/>
    <w:rsid w:val="00FC38FD"/>
    <w:rsid w:val="00FC7302"/>
    <w:rsid w:val="00FD1EF8"/>
    <w:rsid w:val="00FD52AA"/>
    <w:rsid w:val="00FD754E"/>
    <w:rsid w:val="00FE223E"/>
    <w:rsid w:val="00FE3342"/>
    <w:rsid w:val="00FE738D"/>
    <w:rsid w:val="00FE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AF4194"/>
  <w15:chartTrackingRefBased/>
  <w15:docId w15:val="{6C508FAA-DB2D-4A38-8871-0F52F1B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F63"/>
    <w:pPr>
      <w:spacing w:after="200" w:line="276" w:lineRule="auto"/>
    </w:pPr>
    <w:rPr>
      <w:sz w:val="22"/>
      <w:szCs w:val="22"/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D6CEC"/>
  </w:style>
  <w:style w:type="paragraph" w:styleId="Header">
    <w:name w:val="header"/>
    <w:basedOn w:val="Normal"/>
    <w:link w:val="HeaderChar"/>
    <w:uiPriority w:val="99"/>
    <w:rsid w:val="00CD6CE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s-ES"/>
    </w:rPr>
  </w:style>
  <w:style w:type="character" w:customStyle="1" w:styleId="HeaderChar">
    <w:name w:val="Header Char"/>
    <w:link w:val="Header"/>
    <w:uiPriority w:val="99"/>
    <w:rsid w:val="00CD6CEC"/>
    <w:rPr>
      <w:rFonts w:ascii="Times New Roman" w:eastAsia="Times New Roman" w:hAnsi="Times New Roman" w:cs="Times New Roman"/>
      <w:sz w:val="20"/>
      <w:szCs w:val="20"/>
      <w:lang w:val="en-US" w:eastAsia="es-ES"/>
    </w:rPr>
  </w:style>
  <w:style w:type="table" w:customStyle="1" w:styleId="TableGrid1">
    <w:name w:val="Table Grid1"/>
    <w:basedOn w:val="TableNormal"/>
    <w:next w:val="TableGrid"/>
    <w:uiPriority w:val="59"/>
    <w:rsid w:val="00CD6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6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D6CE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6CEC"/>
  </w:style>
  <w:style w:type="paragraph" w:styleId="ListParagraph">
    <w:name w:val="List Paragraph"/>
    <w:basedOn w:val="Normal"/>
    <w:uiPriority w:val="34"/>
    <w:qFormat/>
    <w:rsid w:val="00CD6C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3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3C44"/>
    <w:rPr>
      <w:rFonts w:ascii="Tahoma" w:hAnsi="Tahoma" w:cs="Tahoma"/>
      <w:sz w:val="16"/>
      <w:szCs w:val="16"/>
    </w:rPr>
  </w:style>
  <w:style w:type="character" w:styleId="Hyperlink">
    <w:name w:val="Hyperlink"/>
    <w:rsid w:val="00BE0B29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rsid w:val="004B0072"/>
    <w:pPr>
      <w:tabs>
        <w:tab w:val="left" w:pos="373"/>
        <w:tab w:val="left" w:pos="8100"/>
        <w:tab w:val="left" w:pos="8189"/>
        <w:tab w:val="right" w:pos="9000"/>
      </w:tabs>
      <w:suppressAutoHyphens/>
      <w:spacing w:after="0" w:line="240" w:lineRule="auto"/>
      <w:jc w:val="both"/>
    </w:pPr>
    <w:rPr>
      <w:rFonts w:ascii="Times New Roman" w:eastAsia="Times New Roman" w:hAnsi="Times New Roman"/>
      <w:bCs/>
      <w:noProof/>
      <w:color w:val="000000"/>
      <w:u w:color="000000"/>
      <w:lang w:val="es-ES"/>
    </w:rPr>
  </w:style>
  <w:style w:type="paragraph" w:styleId="BodyText">
    <w:name w:val="Body Text"/>
    <w:basedOn w:val="Normal"/>
    <w:link w:val="BodyTextChar"/>
    <w:rsid w:val="00311B34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rsid w:val="00311B3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mmentText">
    <w:name w:val="annotation text"/>
    <w:basedOn w:val="Normal"/>
    <w:link w:val="CommentTextChar"/>
    <w:semiHidden/>
    <w:rsid w:val="00311B34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link w:val="CommentText"/>
    <w:semiHidden/>
    <w:rsid w:val="00311B34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rsid w:val="00311B3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0F4"/>
    <w:pPr>
      <w:spacing w:after="200"/>
    </w:pPr>
    <w:rPr>
      <w:rFonts w:ascii="Calibri" w:eastAsia="Calibri" w:hAnsi="Calibri"/>
      <w:b/>
      <w:bCs/>
      <w:lang w:val="es-PE"/>
    </w:rPr>
  </w:style>
  <w:style w:type="character" w:customStyle="1" w:styleId="CommentSubjectChar">
    <w:name w:val="Comment Subject Char"/>
    <w:link w:val="CommentSubject"/>
    <w:uiPriority w:val="99"/>
    <w:semiHidden/>
    <w:rsid w:val="00CC10F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F280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BF2802"/>
    <w:rPr>
      <w:sz w:val="16"/>
      <w:szCs w:val="16"/>
    </w:rPr>
  </w:style>
  <w:style w:type="paragraph" w:styleId="PlainText">
    <w:name w:val="Plain Text"/>
    <w:basedOn w:val="Normal"/>
    <w:link w:val="PlainTextChar"/>
    <w:rsid w:val="000C623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link w:val="PlainText"/>
    <w:rsid w:val="000C623B"/>
    <w:rPr>
      <w:rFonts w:ascii="Courier New" w:eastAsia="Times New Roman" w:hAnsi="Courier New" w:cs="Courier New"/>
      <w:lang w:val="en-US" w:eastAsia="en-US"/>
    </w:rPr>
  </w:style>
  <w:style w:type="paragraph" w:styleId="Title">
    <w:name w:val="Title"/>
    <w:basedOn w:val="Normal"/>
    <w:link w:val="TitleChar"/>
    <w:qFormat/>
    <w:rsid w:val="000B672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MX"/>
    </w:rPr>
  </w:style>
  <w:style w:type="character" w:customStyle="1" w:styleId="TitleChar">
    <w:name w:val="Title Char"/>
    <w:link w:val="Title"/>
    <w:rsid w:val="000B6721"/>
    <w:rPr>
      <w:rFonts w:ascii="Times New Roman" w:eastAsia="Times New Roman" w:hAnsi="Times New Roman"/>
      <w:b/>
      <w:bCs/>
      <w:sz w:val="24"/>
      <w:szCs w:val="24"/>
      <w:lang w:val="es-MX" w:eastAsia="en-US"/>
    </w:rPr>
  </w:style>
  <w:style w:type="paragraph" w:customStyle="1" w:styleId="prrafo1">
    <w:name w:val="párrafo 1"/>
    <w:basedOn w:val="Title"/>
    <w:rsid w:val="000B6721"/>
    <w:pPr>
      <w:numPr>
        <w:numId w:val="4"/>
      </w:num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customStyle="1" w:styleId="prrafo2">
    <w:name w:val="párrafo 2"/>
    <w:basedOn w:val="Title"/>
    <w:rsid w:val="000B6721"/>
    <w:pPr>
      <w:numPr>
        <w:ilvl w:val="1"/>
        <w:numId w:val="4"/>
      </w:num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customStyle="1" w:styleId="TtSubparte">
    <w:name w:val="Tít Subparte"/>
    <w:basedOn w:val="Title"/>
    <w:rsid w:val="00D5360A"/>
    <w:pPr>
      <w:spacing w:after="240"/>
      <w:ind w:left="1440" w:hanging="1440"/>
      <w:jc w:val="left"/>
    </w:pPr>
    <w:rPr>
      <w:rFonts w:ascii="Arial" w:hAnsi="Arial" w:cs="Arial"/>
      <w:sz w:val="20"/>
      <w:lang w:eastAsia="x-none"/>
    </w:rPr>
  </w:style>
  <w:style w:type="paragraph" w:styleId="NormalWeb">
    <w:name w:val="Normal (Web)"/>
    <w:basedOn w:val="Normal"/>
    <w:uiPriority w:val="99"/>
    <w:rsid w:val="00D53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UY"/>
    </w:rPr>
  </w:style>
  <w:style w:type="paragraph" w:customStyle="1" w:styleId="prrafo3">
    <w:name w:val="párrafo 3"/>
    <w:basedOn w:val="Title"/>
    <w:rsid w:val="00D5360A"/>
    <w:pPr>
      <w:spacing w:before="120" w:after="120"/>
      <w:jc w:val="both"/>
    </w:pPr>
    <w:rPr>
      <w:rFonts w:ascii="Arial" w:hAnsi="Arial" w:cs="Arial"/>
      <w:b w:val="0"/>
      <w:bCs w:val="0"/>
      <w:sz w:val="20"/>
    </w:rPr>
  </w:style>
  <w:style w:type="paragraph" w:customStyle="1" w:styleId="Default">
    <w:name w:val="Default"/>
    <w:rsid w:val="00C47F8D"/>
    <w:pPr>
      <w:widowControl w:val="0"/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s-ES" w:eastAsia="es-ES"/>
    </w:rPr>
  </w:style>
  <w:style w:type="paragraph" w:customStyle="1" w:styleId="Standard">
    <w:name w:val="Standard"/>
    <w:rsid w:val="00793A1F"/>
    <w:pPr>
      <w:suppressAutoHyphens/>
      <w:spacing w:after="160" w:line="252" w:lineRule="auto"/>
    </w:pPr>
    <w:rPr>
      <w:rFonts w:ascii="Times New Roman" w:eastAsia="SimSun" w:hAnsi="Times New Roman" w:cs="F1"/>
      <w:kern w:val="2"/>
      <w:sz w:val="22"/>
      <w:szCs w:val="22"/>
      <w:lang w:val="en-CA" w:eastAsia="ar-SA"/>
    </w:rPr>
  </w:style>
  <w:style w:type="character" w:styleId="UnresolvedMention">
    <w:name w:val="Unresolved Mention"/>
    <w:uiPriority w:val="99"/>
    <w:semiHidden/>
    <w:unhideWhenUsed/>
    <w:rsid w:val="00AD67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6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amos@ico.i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AE5BDC9F2D8D4685C58451F6C54837" ma:contentTypeVersion="12" ma:contentTypeDescription="Create a new document." ma:contentTypeScope="" ma:versionID="6fe935802f73f0deeaa81825e0b77db8">
  <xsd:schema xmlns:xsd="http://www.w3.org/2001/XMLSchema" xmlns:xs="http://www.w3.org/2001/XMLSchema" xmlns:p="http://schemas.microsoft.com/office/2006/metadata/properties" xmlns:ns2="c1571867-fc71-4645-bba9-b9e6627f4f11" targetNamespace="http://schemas.microsoft.com/office/2006/metadata/properties" ma:root="true" ma:fieldsID="2e21dae1fe300d390320a01691038e52" ns2:_="">
    <xsd:import namespace="c1571867-fc71-4645-bba9-b9e6627f4f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71867-fc71-4645-bba9-b9e6627f4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571867-fc71-4645-bba9-b9e6627f4f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5BEA06-489B-4186-A19A-3418C77169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C0CCFF-06E7-4219-8DFC-D31AC1128B67}"/>
</file>

<file path=customXml/itemProps3.xml><?xml version="1.0" encoding="utf-8"?>
<ds:datastoreItem xmlns:ds="http://schemas.openxmlformats.org/officeDocument/2006/customXml" ds:itemID="{873879DC-E377-4705-9FEC-0FA82A648496}"/>
</file>

<file path=customXml/itemProps4.xml><?xml version="1.0" encoding="utf-8"?>
<ds:datastoreItem xmlns:ds="http://schemas.openxmlformats.org/officeDocument/2006/customXml" ds:itemID="{04B32842-B3DC-4781-B811-B1E8696E8BB4}"/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683</Words>
  <Characters>3896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4570</CharactersWithSpaces>
  <SharedDoc>false</SharedDoc>
  <HLinks>
    <vt:vector size="6" baseType="variant">
      <vt:variant>
        <vt:i4>7929929</vt:i4>
      </vt:variant>
      <vt:variant>
        <vt:i4>0</vt:i4>
      </vt:variant>
      <vt:variant>
        <vt:i4>0</vt:i4>
      </vt:variant>
      <vt:variant>
        <vt:i4>5</vt:i4>
      </vt:variant>
      <vt:variant>
        <vt:lpwstr>mailto:vramos@ico.int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jbarrios</dc:creator>
  <cp:keywords/>
  <cp:lastModifiedBy>Ramos, Valeria</cp:lastModifiedBy>
  <cp:revision>36</cp:revision>
  <dcterms:created xsi:type="dcterms:W3CDTF">2026-05-11T16:55:00Z</dcterms:created>
  <dcterms:modified xsi:type="dcterms:W3CDTF">2026-05-15T22:22:00Z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0x010100C8AE5BDC9F2D8D4685C58451F6C54837</vt:lpwstr>
  </property>
</Properties>
</file>