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C6BE3" w:rsidR="00CD6CEC" w:rsidP="00804815" w:rsidRDefault="00CD6CEC" w14:paraId="693E1E5A" w14:textId="7777777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jc w:val="center"/>
        <w:outlineLvl w:val="0"/>
        <w:rPr>
          <w:rFonts w:ascii="Times New Roman" w:hAnsi="Times New Roman" w:eastAsia="Times New Roman"/>
          <w:b/>
          <w:bCs/>
          <w:lang w:eastAsia="es-ES"/>
        </w:rPr>
      </w:pPr>
      <w:r w:rsidRPr="003C6BE3">
        <w:rPr>
          <w:rFonts w:ascii="Times New Roman" w:hAnsi="Times New Roman" w:eastAsia="Times New Roman"/>
          <w:b/>
          <w:bCs/>
          <w:lang w:eastAsia="es-ES"/>
        </w:rPr>
        <w:t>ORGANIZACIÓN DE AVIACIÓN CIVIL INTERNACIONAL</w:t>
      </w:r>
    </w:p>
    <w:p w:rsidRPr="003C6BE3" w:rsidR="00CD6CEC" w:rsidP="00804815" w:rsidRDefault="00CD6CEC" w14:paraId="0F1F44C8" w14:textId="77777777">
      <w:pPr>
        <w:widowControl w:val="0"/>
        <w:spacing w:after="0" w:line="240" w:lineRule="auto"/>
        <w:jc w:val="center"/>
        <w:outlineLvl w:val="0"/>
        <w:rPr>
          <w:rFonts w:ascii="Times New Roman" w:hAnsi="Times New Roman" w:eastAsia="Times New Roman"/>
          <w:b/>
          <w:bCs/>
          <w:lang w:eastAsia="es-ES"/>
        </w:rPr>
      </w:pPr>
      <w:r w:rsidRPr="003C6BE3">
        <w:rPr>
          <w:rFonts w:ascii="Times New Roman" w:hAnsi="Times New Roman" w:eastAsia="Times New Roman"/>
          <w:b/>
          <w:bCs/>
          <w:lang w:eastAsia="es-ES"/>
        </w:rPr>
        <w:t>Oficina Regional Sudamericana</w:t>
      </w:r>
    </w:p>
    <w:p w:rsidRPr="003C6BE3" w:rsidR="00CD6CEC" w:rsidP="00804815" w:rsidRDefault="00CD6CEC" w14:paraId="3D9E5737" w14:textId="77777777">
      <w:pPr>
        <w:widowControl w:val="0"/>
        <w:spacing w:after="0" w:line="240" w:lineRule="auto"/>
        <w:jc w:val="both"/>
        <w:outlineLvl w:val="0"/>
        <w:rPr>
          <w:rFonts w:ascii="Times New Roman" w:hAnsi="Times New Roman" w:eastAsia="Times New Roman"/>
          <w:b/>
          <w:bCs/>
          <w:lang w:eastAsia="es-ES"/>
        </w:rPr>
      </w:pPr>
    </w:p>
    <w:p w:rsidRPr="003C6BE3" w:rsidR="00CD6CEC" w:rsidP="00804815" w:rsidRDefault="00CD6CEC" w14:paraId="7E84B969" w14:textId="77777777">
      <w:pPr>
        <w:widowControl w:val="0"/>
        <w:spacing w:after="0" w:line="240" w:lineRule="auto"/>
        <w:jc w:val="center"/>
        <w:rPr>
          <w:rFonts w:ascii="Times New Roman" w:hAnsi="Times New Roman" w:eastAsia="Times New Roman"/>
          <w:b/>
          <w:bCs/>
          <w:lang w:eastAsia="es-ES"/>
        </w:rPr>
      </w:pPr>
      <w:r w:rsidRPr="003C6BE3">
        <w:rPr>
          <w:rFonts w:ascii="Times New Roman" w:hAnsi="Times New Roman" w:eastAsia="Times New Roman"/>
          <w:b/>
          <w:bCs/>
          <w:lang w:eastAsia="es-ES"/>
        </w:rPr>
        <w:t>Sistema Regional de Cooperación para la Vigilancia de la Seguridad Operacional</w:t>
      </w:r>
    </w:p>
    <w:p w:rsidRPr="003C6BE3" w:rsidR="00CD6CEC" w:rsidP="00804815" w:rsidRDefault="00CD6CEC" w14:paraId="44C9E895" w14:textId="77777777">
      <w:pPr>
        <w:widowControl w:val="0"/>
        <w:spacing w:after="0" w:line="240" w:lineRule="auto"/>
        <w:jc w:val="center"/>
        <w:rPr>
          <w:rFonts w:ascii="Times New Roman" w:hAnsi="Times New Roman" w:eastAsia="Times New Roman"/>
          <w:b/>
          <w:bCs/>
          <w:lang w:eastAsia="es-ES"/>
        </w:rPr>
      </w:pPr>
    </w:p>
    <w:p w:rsidRPr="003C6BE3" w:rsidR="00CD6CEC" w:rsidP="00804815" w:rsidRDefault="0023420F" w14:paraId="10EC644A" w14:textId="1762126F">
      <w:pPr>
        <w:widowControl w:val="0"/>
        <w:spacing w:after="0" w:line="240" w:lineRule="auto"/>
        <w:jc w:val="center"/>
        <w:rPr>
          <w:rFonts w:ascii="Times New Roman" w:hAnsi="Times New Roman" w:eastAsia="Times New Roman"/>
          <w:b/>
          <w:bCs/>
          <w:lang w:eastAsia="es-ES"/>
        </w:rPr>
      </w:pPr>
      <w:r>
        <w:rPr>
          <w:rFonts w:ascii="Times New Roman" w:hAnsi="Times New Roman" w:eastAsia="Times New Roman"/>
          <w:b/>
          <w:bCs/>
          <w:lang w:eastAsia="es-ES"/>
        </w:rPr>
        <w:t>Vigésimo Primera</w:t>
      </w:r>
      <w:r w:rsidRPr="003C6BE3" w:rsidR="00CD6CEC">
        <w:rPr>
          <w:rFonts w:ascii="Times New Roman" w:hAnsi="Times New Roman" w:eastAsia="Times New Roman"/>
          <w:b/>
          <w:bCs/>
          <w:lang w:eastAsia="es-ES"/>
        </w:rPr>
        <w:t xml:space="preserve"> Reunión del Panel de Expertos en </w:t>
      </w:r>
      <w:r w:rsidR="00DC7A16">
        <w:rPr>
          <w:rFonts w:ascii="Times New Roman" w:hAnsi="Times New Roman" w:eastAsia="Times New Roman"/>
          <w:b/>
          <w:bCs/>
          <w:lang w:eastAsia="es-ES"/>
        </w:rPr>
        <w:t>Operaciones y en Mercancías peligrosas</w:t>
      </w:r>
    </w:p>
    <w:p w:rsidRPr="003C6BE3" w:rsidR="00CD6CEC" w:rsidP="00804815" w:rsidRDefault="00CD6CEC" w14:paraId="57D01B49" w14:textId="7382C5C5">
      <w:pPr>
        <w:widowControl w:val="0"/>
        <w:spacing w:after="0" w:line="240" w:lineRule="auto"/>
        <w:jc w:val="center"/>
        <w:rPr>
          <w:rFonts w:ascii="Times New Roman" w:hAnsi="Times New Roman" w:eastAsia="Times New Roman"/>
          <w:bCs/>
          <w:lang w:eastAsia="es-ES"/>
        </w:rPr>
      </w:pPr>
      <w:r w:rsidRPr="003C6BE3">
        <w:rPr>
          <w:rFonts w:ascii="Times New Roman" w:hAnsi="Times New Roman" w:eastAsia="Times New Roman"/>
          <w:bCs/>
          <w:lang w:eastAsia="es-ES"/>
        </w:rPr>
        <w:t>(</w:t>
      </w:r>
      <w:r w:rsidR="007009F0">
        <w:rPr>
          <w:rFonts w:ascii="Times New Roman" w:hAnsi="Times New Roman" w:eastAsia="Times New Roman"/>
          <w:bCs/>
          <w:lang w:eastAsia="es-ES"/>
        </w:rPr>
        <w:t>Lima, Perú</w:t>
      </w:r>
      <w:r w:rsidR="00714289">
        <w:rPr>
          <w:rFonts w:ascii="Times New Roman" w:hAnsi="Times New Roman" w:eastAsia="Times New Roman"/>
          <w:bCs/>
          <w:lang w:eastAsia="es-ES"/>
        </w:rPr>
        <w:t>,</w:t>
      </w:r>
      <w:r w:rsidRPr="003C6BE3">
        <w:rPr>
          <w:rFonts w:ascii="Times New Roman" w:hAnsi="Times New Roman" w:eastAsia="Times New Roman"/>
          <w:bCs/>
          <w:lang w:eastAsia="es-ES"/>
        </w:rPr>
        <w:t xml:space="preserve"> </w:t>
      </w:r>
      <w:r w:rsidR="0023420F">
        <w:rPr>
          <w:rFonts w:ascii="Times New Roman" w:hAnsi="Times New Roman" w:eastAsia="Times New Roman"/>
          <w:bCs/>
          <w:lang w:eastAsia="es-ES"/>
        </w:rPr>
        <w:t>7 al 11</w:t>
      </w:r>
      <w:r w:rsidR="000E7285">
        <w:rPr>
          <w:rFonts w:ascii="Times New Roman" w:hAnsi="Times New Roman" w:eastAsia="Times New Roman"/>
          <w:bCs/>
          <w:lang w:eastAsia="es-ES"/>
        </w:rPr>
        <w:t xml:space="preserve"> de </w:t>
      </w:r>
      <w:r w:rsidR="00915ACB">
        <w:rPr>
          <w:rFonts w:ascii="Times New Roman" w:hAnsi="Times New Roman" w:eastAsia="Times New Roman"/>
          <w:bCs/>
          <w:lang w:eastAsia="es-ES"/>
        </w:rPr>
        <w:t>septiembre</w:t>
      </w:r>
      <w:r w:rsidRPr="00CF41D5" w:rsidR="00CF41D5">
        <w:rPr>
          <w:rFonts w:ascii="Times New Roman" w:hAnsi="Times New Roman" w:eastAsia="Times New Roman"/>
          <w:bCs/>
          <w:lang w:eastAsia="es-ES"/>
        </w:rPr>
        <w:t xml:space="preserve"> </w:t>
      </w:r>
      <w:r w:rsidR="0023420F">
        <w:rPr>
          <w:rFonts w:ascii="Times New Roman" w:hAnsi="Times New Roman" w:eastAsia="Times New Roman"/>
          <w:bCs/>
          <w:lang w:eastAsia="es-ES"/>
        </w:rPr>
        <w:t>de 2026</w:t>
      </w:r>
      <w:r w:rsidRPr="003C6BE3">
        <w:rPr>
          <w:rFonts w:ascii="Times New Roman" w:hAnsi="Times New Roman" w:eastAsia="Times New Roman"/>
          <w:bCs/>
          <w:lang w:eastAsia="es-ES"/>
        </w:rPr>
        <w:t>)</w:t>
      </w:r>
    </w:p>
    <w:p w:rsidR="004C15E3" w:rsidP="0028347B" w:rsidRDefault="004C15E3" w14:paraId="65B3A665" w14:textId="77777777">
      <w:pPr>
        <w:widowControl w:val="0"/>
        <w:spacing w:before="120" w:after="120" w:line="240" w:lineRule="auto"/>
        <w:jc w:val="center"/>
        <w:outlineLvl w:val="0"/>
        <w:rPr>
          <w:rFonts w:ascii="Times New Roman" w:hAnsi="Times New Roman" w:eastAsia="Times New Roman"/>
          <w:b/>
          <w:bCs/>
          <w:lang w:eastAsia="es-ES"/>
        </w:rPr>
      </w:pPr>
    </w:p>
    <w:p w:rsidR="0028347B" w:rsidP="0028347B" w:rsidRDefault="00CD6CEC" w14:paraId="38035998" w14:textId="212919FF">
      <w:pPr>
        <w:widowControl w:val="0"/>
        <w:spacing w:before="120" w:after="120" w:line="240" w:lineRule="auto"/>
        <w:jc w:val="center"/>
        <w:outlineLvl w:val="0"/>
        <w:rPr>
          <w:rFonts w:ascii="Times New Roman" w:hAnsi="Times New Roman" w:eastAsia="Times New Roman"/>
          <w:b/>
          <w:bCs/>
          <w:lang w:eastAsia="es-ES"/>
        </w:rPr>
      </w:pPr>
      <w:r w:rsidRPr="003C6BE3">
        <w:rPr>
          <w:rFonts w:ascii="Times New Roman" w:hAnsi="Times New Roman" w:eastAsia="Times New Roman"/>
          <w:b/>
          <w:bCs/>
          <w:lang w:eastAsia="es-ES"/>
        </w:rPr>
        <w:t xml:space="preserve">TAREA </w:t>
      </w:r>
      <w:r w:rsidR="0023420F">
        <w:rPr>
          <w:rFonts w:ascii="Times New Roman" w:hAnsi="Times New Roman" w:eastAsia="Times New Roman"/>
          <w:b/>
          <w:bCs/>
          <w:lang w:eastAsia="es-ES"/>
        </w:rPr>
        <w:t>RPEO/21</w:t>
      </w:r>
      <w:r w:rsidR="00157244">
        <w:rPr>
          <w:rFonts w:ascii="Times New Roman" w:hAnsi="Times New Roman" w:eastAsia="Times New Roman"/>
          <w:b/>
          <w:bCs/>
          <w:lang w:eastAsia="es-ES"/>
        </w:rPr>
        <w:t>-01</w:t>
      </w:r>
    </w:p>
    <w:p w:rsidR="004036BB" w:rsidP="0028347B" w:rsidRDefault="004036BB" w14:paraId="7390DB15" w14:textId="77777777">
      <w:pPr>
        <w:widowControl w:val="0"/>
        <w:spacing w:before="120" w:after="120" w:line="240" w:lineRule="auto"/>
        <w:jc w:val="center"/>
        <w:outlineLvl w:val="0"/>
        <w:rPr>
          <w:rFonts w:ascii="Times New Roman" w:hAnsi="Times New Roman" w:eastAsia="Times New Roman"/>
          <w:b/>
          <w:bCs/>
          <w:lang w:eastAsia="es-ES"/>
        </w:rPr>
      </w:pPr>
    </w:p>
    <w:p w:rsidRPr="009B001B" w:rsidR="009B001B" w:rsidP="009B001B" w:rsidRDefault="00157244" w14:paraId="17319DAE" w14:textId="4A574DE4">
      <w:pPr>
        <w:spacing w:before="120" w:after="120"/>
        <w:jc w:val="center"/>
        <w:rPr>
          <w:rFonts w:ascii="Times New Roman" w:hAnsi="Times New Roman"/>
          <w:b/>
          <w:color w:val="000000"/>
        </w:rPr>
      </w:pPr>
      <w:r w:rsidRPr="009B001B">
        <w:rPr>
          <w:rFonts w:ascii="Times New Roman" w:hAnsi="Times New Roman"/>
          <w:b/>
          <w:color w:val="000000"/>
        </w:rPr>
        <w:t>Asunto 2</w:t>
      </w:r>
      <w:r w:rsidRPr="009B001B" w:rsidR="00F02EE2">
        <w:rPr>
          <w:rFonts w:ascii="Times New Roman" w:hAnsi="Times New Roman"/>
          <w:b/>
          <w:color w:val="000000"/>
        </w:rPr>
        <w:t xml:space="preserve">: </w:t>
      </w:r>
      <w:r w:rsidRPr="009B001B" w:rsidR="009B001B">
        <w:rPr>
          <w:rFonts w:ascii="Times New Roman" w:hAnsi="Times New Roman"/>
          <w:b/>
          <w:color w:val="000000"/>
        </w:rPr>
        <w:t>Oportunidades de mejora a los LAR 121</w:t>
      </w:r>
      <w:r w:rsidR="00C67AE2">
        <w:rPr>
          <w:rFonts w:ascii="Times New Roman" w:hAnsi="Times New Roman"/>
          <w:b/>
          <w:color w:val="000000"/>
        </w:rPr>
        <w:t>,</w:t>
      </w:r>
      <w:r w:rsidRPr="009B001B" w:rsidR="009B001B">
        <w:rPr>
          <w:rFonts w:ascii="Times New Roman" w:hAnsi="Times New Roman"/>
          <w:b/>
          <w:color w:val="000000"/>
        </w:rPr>
        <w:t xml:space="preserve"> 135</w:t>
      </w:r>
      <w:r w:rsidR="00C67AE2">
        <w:rPr>
          <w:rFonts w:ascii="Times New Roman" w:hAnsi="Times New Roman"/>
          <w:b/>
          <w:color w:val="000000"/>
        </w:rPr>
        <w:t xml:space="preserve"> y 119</w:t>
      </w:r>
    </w:p>
    <w:p w:rsidR="009B001B" w:rsidP="009B001B" w:rsidRDefault="005119EE" w14:paraId="657AE929" w14:textId="17F00D05">
      <w:pPr>
        <w:tabs>
          <w:tab w:val="left" w:pos="1260"/>
        </w:tabs>
        <w:spacing w:before="120" w:after="120" w:line="240" w:lineRule="auto"/>
        <w:jc w:val="both"/>
        <w:rPr>
          <w:rFonts w:ascii="Times New Roman" w:hAnsi="Times New Roman"/>
          <w:color w:val="000000"/>
        </w:rPr>
      </w:pPr>
      <w:r w:rsidRPr="00C67AE2">
        <w:rPr>
          <w:rFonts w:ascii="Times New Roman" w:hAnsi="Times New Roman"/>
          <w:color w:val="000000"/>
        </w:rPr>
        <w:tab/>
      </w:r>
      <w:r w:rsidRPr="00C67AE2" w:rsidR="00C67AE2">
        <w:rPr>
          <w:rFonts w:ascii="Times New Roman" w:hAnsi="Times New Roman"/>
          <w:color w:val="000000"/>
        </w:rPr>
        <w:t>Bajo este asunto se revisarán y evaluarán las propuestas para la Enmienda 17 del LAR 121, Enmienda 16 del LAR 135 y Enmienda 11 del LAR 119, relacionadas con los requisitos de instrucción y con la Adopción de las Enmiendas 51 del Anexo 6, Parte I y 27 del Anexo 6, Parte III</w:t>
      </w:r>
      <w:r w:rsidRPr="009B001B" w:rsidR="009B001B">
        <w:rPr>
          <w:rFonts w:ascii="Times New Roman" w:hAnsi="Times New Roman"/>
          <w:color w:val="000000"/>
        </w:rPr>
        <w:t>.</w:t>
      </w:r>
    </w:p>
    <w:p w:rsidRPr="00157244" w:rsidR="001C10D8" w:rsidP="009B001B" w:rsidRDefault="001C10D8" w14:paraId="6F0A9262" w14:textId="77777777">
      <w:pPr>
        <w:tabs>
          <w:tab w:val="left" w:pos="1260"/>
        </w:tabs>
        <w:spacing w:before="120" w:after="120" w:line="240" w:lineRule="auto"/>
        <w:jc w:val="both"/>
        <w:rPr>
          <w:rFonts w:ascii="Times New Roman" w:hAnsi="Times New Roman"/>
          <w:color w:val="000000"/>
        </w:rPr>
      </w:pPr>
    </w:p>
    <w:tbl>
      <w:tblPr>
        <w:tblW w:w="77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7797"/>
      </w:tblGrid>
      <w:tr w:rsidRPr="003C6BE3" w:rsidR="00CD6CEC" w:rsidTr="00A32192" w14:paraId="7EC5B6D7" w14:textId="77777777">
        <w:trPr>
          <w:jc w:val="center"/>
        </w:trPr>
        <w:tc>
          <w:tcPr>
            <w:tcW w:w="7797" w:type="dxa"/>
          </w:tcPr>
          <w:p w:rsidRPr="00796CDA" w:rsidR="00CD6CEC" w:rsidP="00AB6ED6" w:rsidRDefault="00CD6CEC" w14:paraId="086B30E4" w14:textId="77777777">
            <w:pPr>
              <w:widowControl w:val="0"/>
              <w:tabs>
                <w:tab w:val="left" w:pos="0"/>
                <w:tab w:val="left" w:pos="2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120" w:after="120" w:line="240" w:lineRule="auto"/>
              <w:ind w:right="55"/>
              <w:jc w:val="center"/>
              <w:rPr>
                <w:rFonts w:ascii="Times New Roman" w:hAnsi="Times New Roman" w:eastAsia="Times New Roman"/>
                <w:b/>
                <w:bCs/>
                <w:snapToGrid w:val="0"/>
              </w:rPr>
            </w:pPr>
            <w:r w:rsidRPr="00796CDA">
              <w:rPr>
                <w:rFonts w:ascii="Times New Roman" w:hAnsi="Times New Roman" w:eastAsia="Times New Roman"/>
                <w:b/>
                <w:bCs/>
                <w:snapToGrid w:val="0"/>
              </w:rPr>
              <w:t>Resumen</w:t>
            </w:r>
          </w:p>
          <w:p w:rsidRPr="00796CDA" w:rsidR="001B7420" w:rsidP="002726C0" w:rsidRDefault="0028185F" w14:paraId="133F4EFB" w14:textId="5619B791">
            <w:pPr>
              <w:spacing w:before="120" w:after="120" w:line="240" w:lineRule="auto"/>
              <w:jc w:val="both"/>
              <w:rPr>
                <w:rFonts w:ascii="Times New Roman" w:hAnsi="Times New Roman" w:eastAsia="Times New Roman"/>
                <w:snapToGrid w:val="0"/>
              </w:rPr>
            </w:pPr>
            <w:r w:rsidRPr="00796CDA">
              <w:rPr>
                <w:rFonts w:ascii="Times New Roman" w:hAnsi="Times New Roman" w:eastAsia="Times New Roman"/>
                <w:snapToGrid w:val="0"/>
              </w:rPr>
              <w:t xml:space="preserve">Esta tarea proporciona información relevante para realizar </w:t>
            </w:r>
            <w:r w:rsidR="004E3149">
              <w:rPr>
                <w:rFonts w:ascii="Times New Roman" w:hAnsi="Times New Roman" w:eastAsia="Times New Roman"/>
                <w:snapToGrid w:val="0"/>
              </w:rPr>
              <w:t>un</w:t>
            </w:r>
            <w:r w:rsidRPr="00796CDA">
              <w:rPr>
                <w:rFonts w:ascii="Times New Roman" w:hAnsi="Times New Roman" w:eastAsia="Times New Roman"/>
                <w:snapToGrid w:val="0"/>
              </w:rPr>
              <w:t xml:space="preserve"> análisis que permita </w:t>
            </w:r>
            <w:r w:rsidRPr="00796CDA" w:rsidR="007767B7">
              <w:rPr>
                <w:rFonts w:ascii="Times New Roman" w:hAnsi="Times New Roman" w:eastAsia="Times New Roman"/>
                <w:snapToGrid w:val="0"/>
              </w:rPr>
              <w:t>revisar</w:t>
            </w:r>
            <w:r w:rsidRPr="00796CDA" w:rsidR="007E465C">
              <w:rPr>
                <w:rFonts w:ascii="Times New Roman" w:hAnsi="Times New Roman" w:eastAsia="Times New Roman"/>
                <w:snapToGrid w:val="0"/>
              </w:rPr>
              <w:t xml:space="preserve"> </w:t>
            </w:r>
            <w:r w:rsidR="004E3149">
              <w:rPr>
                <w:rFonts w:ascii="Times New Roman" w:hAnsi="Times New Roman" w:eastAsia="Times New Roman"/>
                <w:snapToGrid w:val="0"/>
              </w:rPr>
              <w:t>l</w:t>
            </w:r>
            <w:r w:rsidR="00F02EE2">
              <w:rPr>
                <w:rFonts w:ascii="Times New Roman" w:hAnsi="Times New Roman" w:eastAsia="Times New Roman"/>
                <w:snapToGrid w:val="0"/>
              </w:rPr>
              <w:t>as secciones de los LAR 121</w:t>
            </w:r>
            <w:r w:rsidR="00C67AE2">
              <w:rPr>
                <w:rFonts w:ascii="Times New Roman" w:hAnsi="Times New Roman" w:eastAsia="Times New Roman"/>
                <w:snapToGrid w:val="0"/>
              </w:rPr>
              <w:t>,</w:t>
            </w:r>
            <w:r w:rsidR="00F02EE2">
              <w:rPr>
                <w:rFonts w:ascii="Times New Roman" w:hAnsi="Times New Roman" w:eastAsia="Times New Roman"/>
                <w:snapToGrid w:val="0"/>
              </w:rPr>
              <w:t xml:space="preserve"> 135</w:t>
            </w:r>
            <w:r w:rsidR="00C67AE2">
              <w:rPr>
                <w:rFonts w:ascii="Times New Roman" w:hAnsi="Times New Roman" w:eastAsia="Times New Roman"/>
                <w:snapToGrid w:val="0"/>
              </w:rPr>
              <w:t xml:space="preserve"> y 119</w:t>
            </w:r>
            <w:r w:rsidR="005119EE">
              <w:rPr>
                <w:rFonts w:ascii="Times New Roman" w:hAnsi="Times New Roman" w:eastAsia="Times New Roman"/>
                <w:snapToGrid w:val="0"/>
              </w:rPr>
              <w:t xml:space="preserve">, </w:t>
            </w:r>
            <w:r w:rsidRPr="00796CDA" w:rsidR="004C2268">
              <w:rPr>
                <w:rFonts w:ascii="Times New Roman" w:hAnsi="Times New Roman" w:eastAsia="Times New Roman"/>
                <w:snapToGrid w:val="0"/>
              </w:rPr>
              <w:t xml:space="preserve">proponiendo incorporar </w:t>
            </w:r>
            <w:r w:rsidR="005119EE">
              <w:rPr>
                <w:rFonts w:ascii="Times New Roman" w:hAnsi="Times New Roman" w:eastAsia="Times New Roman"/>
                <w:snapToGrid w:val="0"/>
              </w:rPr>
              <w:t xml:space="preserve">las nuevas disposiciones del Anexo 6, Parte I y Parte III, así como </w:t>
            </w:r>
            <w:r w:rsidR="005119EE">
              <w:rPr>
                <w:rFonts w:ascii="Times New Roman" w:hAnsi="Times New Roman"/>
              </w:rPr>
              <w:t xml:space="preserve">mejoras a los requisitos de instrucción y cualificación </w:t>
            </w:r>
            <w:r w:rsidR="00F02EE2">
              <w:rPr>
                <w:rFonts w:ascii="Times New Roman" w:hAnsi="Times New Roman"/>
              </w:rPr>
              <w:t>con</w:t>
            </w:r>
            <w:r w:rsidRPr="00552DDB" w:rsidR="00CD5D5B">
              <w:rPr>
                <w:rFonts w:ascii="Times New Roman" w:hAnsi="Times New Roman"/>
              </w:rPr>
              <w:t xml:space="preserve"> base </w:t>
            </w:r>
            <w:r w:rsidR="00F02EE2">
              <w:rPr>
                <w:rFonts w:ascii="Times New Roman" w:hAnsi="Times New Roman"/>
              </w:rPr>
              <w:t>en los reglamentos de la Administración Federal de Aviación (FAA)</w:t>
            </w:r>
            <w:r w:rsidR="008E1E7C">
              <w:rPr>
                <w:rFonts w:ascii="Times New Roman" w:hAnsi="Times New Roman"/>
              </w:rPr>
              <w:t xml:space="preserve"> de los Estados Unidos de América</w:t>
            </w:r>
            <w:r w:rsidR="005119EE">
              <w:rPr>
                <w:rFonts w:ascii="Times New Roman" w:hAnsi="Times New Roman"/>
              </w:rPr>
              <w:t>.</w:t>
            </w:r>
          </w:p>
        </w:tc>
      </w:tr>
      <w:tr w:rsidRPr="003C6BE3" w:rsidR="00CD6CEC" w:rsidTr="00A32192" w14:paraId="71D0106E" w14:textId="77777777">
        <w:trPr>
          <w:jc w:val="center"/>
        </w:trPr>
        <w:tc>
          <w:tcPr>
            <w:tcW w:w="7797" w:type="dxa"/>
          </w:tcPr>
          <w:p w:rsidRPr="00796CDA" w:rsidR="00CD6CEC" w:rsidP="003C2AC9" w:rsidRDefault="00CD6CEC" w14:paraId="02045723" w14:textId="77777777">
            <w:pPr>
              <w:widowControl w:val="0"/>
              <w:tabs>
                <w:tab w:val="left" w:pos="0"/>
                <w:tab w:val="left" w:pos="2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760"/>
                <w:tab w:val="left" w:pos="6480"/>
              </w:tabs>
              <w:spacing w:before="120" w:after="120" w:line="240" w:lineRule="auto"/>
              <w:ind w:right="329"/>
              <w:jc w:val="center"/>
              <w:rPr>
                <w:rFonts w:ascii="Times New Roman" w:hAnsi="Times New Roman" w:eastAsia="Times New Roman"/>
                <w:b/>
                <w:bCs/>
                <w:snapToGrid w:val="0"/>
              </w:rPr>
            </w:pPr>
            <w:r w:rsidRPr="00796CDA">
              <w:rPr>
                <w:rFonts w:ascii="Times New Roman" w:hAnsi="Times New Roman" w:eastAsia="Times New Roman"/>
                <w:b/>
                <w:bCs/>
                <w:snapToGrid w:val="0"/>
              </w:rPr>
              <w:t>Referencias</w:t>
            </w:r>
          </w:p>
          <w:p w:rsidR="000F3377" w:rsidP="000F3377" w:rsidRDefault="000F3377" w14:paraId="7B8F8518" w14:textId="0488720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410" w:right="34" w:hanging="410"/>
              <w:jc w:val="both"/>
              <w:rPr>
                <w:rFonts w:ascii="Times New Roman" w:hAnsi="Times New Roman" w:eastAsia="Times New Roman"/>
                <w:snapToGrid w:val="0"/>
              </w:rPr>
            </w:pPr>
            <w:r w:rsidRPr="00796CDA">
              <w:rPr>
                <w:rFonts w:ascii="Times New Roman" w:hAnsi="Times New Roman" w:eastAsia="Times New Roman"/>
                <w:snapToGrid w:val="0"/>
              </w:rPr>
              <w:t xml:space="preserve">LAR </w:t>
            </w:r>
            <w:r>
              <w:rPr>
                <w:rFonts w:ascii="Times New Roman" w:hAnsi="Times New Roman" w:eastAsia="Times New Roman"/>
                <w:snapToGrid w:val="0"/>
              </w:rPr>
              <w:t>121</w:t>
            </w:r>
            <w:r w:rsidRPr="00796CDA">
              <w:rPr>
                <w:rFonts w:ascii="Times New Roman" w:hAnsi="Times New Roman" w:eastAsia="Times New Roman"/>
                <w:snapToGrid w:val="0"/>
              </w:rPr>
              <w:t xml:space="preserve"> – </w:t>
            </w:r>
            <w:r w:rsidRPr="00D253FA">
              <w:rPr>
                <w:rFonts w:ascii="Times New Roman" w:hAnsi="Times New Roman" w:eastAsia="Times New Roman"/>
                <w:snapToGrid w:val="0"/>
              </w:rPr>
              <w:t>Requisitos de operación: Operaciones domésticas e internacionales regulares y no regulares</w:t>
            </w:r>
            <w:r w:rsidRPr="00796CDA">
              <w:rPr>
                <w:rFonts w:ascii="Times New Roman" w:hAnsi="Times New Roman" w:eastAsia="Times New Roman"/>
                <w:snapToGrid w:val="0"/>
              </w:rPr>
              <w:t>, Segunda edición, Enmienda 1</w:t>
            </w:r>
            <w:r w:rsidR="0023420F">
              <w:rPr>
                <w:rFonts w:ascii="Times New Roman" w:hAnsi="Times New Roman" w:eastAsia="Times New Roman"/>
                <w:snapToGrid w:val="0"/>
              </w:rPr>
              <w:t>6</w:t>
            </w:r>
            <w:r w:rsidR="003D47E0">
              <w:rPr>
                <w:rFonts w:ascii="Times New Roman" w:hAnsi="Times New Roman" w:eastAsia="Times New Roman"/>
                <w:snapToGrid w:val="0"/>
              </w:rPr>
              <w:t>,</w:t>
            </w:r>
            <w:r w:rsidRPr="00796CDA">
              <w:rPr>
                <w:rFonts w:ascii="Times New Roman" w:hAnsi="Times New Roman" w:eastAsia="Times New Roman"/>
                <w:snapToGrid w:val="0"/>
              </w:rPr>
              <w:t xml:space="preserve"> </w:t>
            </w:r>
            <w:proofErr w:type="gramStart"/>
            <w:r w:rsidR="0023420F">
              <w:rPr>
                <w:rFonts w:ascii="Times New Roman" w:hAnsi="Times New Roman" w:eastAsia="Times New Roman"/>
                <w:snapToGrid w:val="0"/>
              </w:rPr>
              <w:t>Febrero</w:t>
            </w:r>
            <w:proofErr w:type="gramEnd"/>
            <w:r w:rsidR="0023420F">
              <w:rPr>
                <w:rFonts w:ascii="Times New Roman" w:hAnsi="Times New Roman" w:eastAsia="Times New Roman"/>
                <w:snapToGrid w:val="0"/>
              </w:rPr>
              <w:t xml:space="preserve"> 2026</w:t>
            </w:r>
          </w:p>
          <w:p w:rsidR="000F3377" w:rsidP="000F3377" w:rsidRDefault="000F3377" w14:paraId="4BF1F071" w14:textId="0ACC293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410" w:right="34" w:hanging="410"/>
              <w:jc w:val="both"/>
              <w:rPr>
                <w:rFonts w:ascii="Times New Roman" w:hAnsi="Times New Roman" w:eastAsia="Times New Roman"/>
                <w:snapToGrid w:val="0"/>
              </w:rPr>
            </w:pPr>
            <w:r w:rsidRPr="00796CDA">
              <w:rPr>
                <w:rFonts w:ascii="Times New Roman" w:hAnsi="Times New Roman" w:eastAsia="Times New Roman"/>
                <w:snapToGrid w:val="0"/>
              </w:rPr>
              <w:t xml:space="preserve">LAR </w:t>
            </w:r>
            <w:r>
              <w:rPr>
                <w:rFonts w:ascii="Times New Roman" w:hAnsi="Times New Roman" w:eastAsia="Times New Roman"/>
                <w:snapToGrid w:val="0"/>
              </w:rPr>
              <w:t>135</w:t>
            </w:r>
            <w:r w:rsidRPr="00796CDA">
              <w:rPr>
                <w:rFonts w:ascii="Times New Roman" w:hAnsi="Times New Roman" w:eastAsia="Times New Roman"/>
                <w:snapToGrid w:val="0"/>
              </w:rPr>
              <w:t xml:space="preserve"> – </w:t>
            </w:r>
            <w:r w:rsidRPr="00D253FA">
              <w:rPr>
                <w:rFonts w:ascii="Times New Roman" w:hAnsi="Times New Roman" w:eastAsia="Times New Roman"/>
                <w:snapToGrid w:val="0"/>
              </w:rPr>
              <w:t>Requisitos de operación: Operaciones domésticas e internacionales regulares y no regulares</w:t>
            </w:r>
            <w:r w:rsidRPr="00796CDA">
              <w:rPr>
                <w:rFonts w:ascii="Times New Roman" w:hAnsi="Times New Roman" w:eastAsia="Times New Roman"/>
                <w:snapToGrid w:val="0"/>
              </w:rPr>
              <w:t>, Segunda edición, Enmienda 1</w:t>
            </w:r>
            <w:r w:rsidR="0023420F">
              <w:rPr>
                <w:rFonts w:ascii="Times New Roman" w:hAnsi="Times New Roman" w:eastAsia="Times New Roman"/>
                <w:snapToGrid w:val="0"/>
              </w:rPr>
              <w:t>5</w:t>
            </w:r>
            <w:r w:rsidR="003D47E0">
              <w:rPr>
                <w:rFonts w:ascii="Times New Roman" w:hAnsi="Times New Roman" w:eastAsia="Times New Roman"/>
                <w:snapToGrid w:val="0"/>
              </w:rPr>
              <w:t>,</w:t>
            </w:r>
            <w:r w:rsidRPr="00796CDA">
              <w:rPr>
                <w:rFonts w:ascii="Times New Roman" w:hAnsi="Times New Roman" w:eastAsia="Times New Roman"/>
                <w:snapToGrid w:val="0"/>
              </w:rPr>
              <w:t xml:space="preserve"> </w:t>
            </w:r>
            <w:proofErr w:type="gramStart"/>
            <w:r w:rsidR="0023420F">
              <w:rPr>
                <w:rFonts w:ascii="Times New Roman" w:hAnsi="Times New Roman" w:eastAsia="Times New Roman"/>
                <w:snapToGrid w:val="0"/>
              </w:rPr>
              <w:t>Febrero</w:t>
            </w:r>
            <w:proofErr w:type="gramEnd"/>
            <w:r w:rsidR="0023420F">
              <w:rPr>
                <w:rFonts w:ascii="Times New Roman" w:hAnsi="Times New Roman" w:eastAsia="Times New Roman"/>
                <w:snapToGrid w:val="0"/>
              </w:rPr>
              <w:t xml:space="preserve"> </w:t>
            </w:r>
            <w:r w:rsidRPr="00796CDA">
              <w:rPr>
                <w:rFonts w:ascii="Times New Roman" w:hAnsi="Times New Roman" w:eastAsia="Times New Roman"/>
                <w:snapToGrid w:val="0"/>
              </w:rPr>
              <w:t>202</w:t>
            </w:r>
            <w:r w:rsidR="0023420F">
              <w:rPr>
                <w:rFonts w:ascii="Times New Roman" w:hAnsi="Times New Roman" w:eastAsia="Times New Roman"/>
                <w:snapToGrid w:val="0"/>
              </w:rPr>
              <w:t>6</w:t>
            </w:r>
          </w:p>
          <w:p w:rsidRPr="00AE00C6" w:rsidR="00A7111C" w:rsidP="000F3377" w:rsidRDefault="00A7111C" w14:paraId="3005EF9E" w14:textId="20832B53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410" w:right="34" w:hanging="410"/>
              <w:jc w:val="both"/>
              <w:rPr>
                <w:rFonts w:ascii="Times New Roman" w:hAnsi="Times New Roman" w:eastAsia="Times New Roman"/>
                <w:snapToGrid w:val="0"/>
              </w:rPr>
            </w:pPr>
            <w:r>
              <w:rPr>
                <w:rFonts w:ascii="Times New Roman" w:hAnsi="Times New Roman" w:eastAsia="Times New Roman"/>
                <w:snapToGrid w:val="0"/>
              </w:rPr>
              <w:t xml:space="preserve">LAR 119 – </w:t>
            </w:r>
            <w:r w:rsidR="008E7082">
              <w:rPr>
                <w:rFonts w:ascii="Times New Roman" w:hAnsi="Times New Roman" w:eastAsia="Times New Roman"/>
                <w:snapToGrid w:val="0"/>
              </w:rPr>
              <w:t xml:space="preserve">Certificación de explotadores de servicios aéreos, Enmienda 10, </w:t>
            </w:r>
            <w:proofErr w:type="gramStart"/>
            <w:r w:rsidR="008E7082">
              <w:rPr>
                <w:rFonts w:ascii="Times New Roman" w:hAnsi="Times New Roman" w:eastAsia="Times New Roman"/>
                <w:snapToGrid w:val="0"/>
              </w:rPr>
              <w:t>Febrero</w:t>
            </w:r>
            <w:proofErr w:type="gramEnd"/>
            <w:r w:rsidR="008E7082">
              <w:rPr>
                <w:rFonts w:ascii="Times New Roman" w:hAnsi="Times New Roman" w:eastAsia="Times New Roman"/>
                <w:snapToGrid w:val="0"/>
              </w:rPr>
              <w:t xml:space="preserve"> 2026</w:t>
            </w:r>
          </w:p>
          <w:p w:rsidR="00F02EE2" w:rsidP="00C946E6" w:rsidRDefault="00F02EE2" w14:paraId="1BA2003C" w14:textId="77777777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410" w:right="34" w:hanging="410"/>
              <w:jc w:val="both"/>
              <w:rPr>
                <w:rFonts w:ascii="Times New Roman" w:hAnsi="Times New Roman" w:eastAsia="Times New Roman"/>
                <w:snapToGrid w:val="0"/>
                <w:lang w:val="en-US"/>
              </w:rPr>
            </w:pPr>
            <w:r w:rsidRPr="00F02EE2">
              <w:rPr>
                <w:rFonts w:ascii="Times New Roman" w:hAnsi="Times New Roman" w:eastAsia="Times New Roman"/>
                <w:snapToGrid w:val="0"/>
                <w:lang w:val="en-US"/>
              </w:rPr>
              <w:t>CFR Title14 – Part 121 – Operating requirements: domestic, flag, and supplemental operations</w:t>
            </w:r>
          </w:p>
          <w:p w:rsidR="000F3377" w:rsidP="00CD5D5B" w:rsidRDefault="00F02EE2" w14:paraId="30EFC7D4" w14:textId="77777777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410" w:right="34" w:hanging="410"/>
              <w:jc w:val="both"/>
              <w:rPr>
                <w:rFonts w:ascii="Times New Roman" w:hAnsi="Times New Roman" w:eastAsia="Times New Roman"/>
                <w:snapToGrid w:val="0"/>
                <w:lang w:val="en-US"/>
              </w:rPr>
            </w:pPr>
            <w:r w:rsidRPr="000F3377">
              <w:rPr>
                <w:rFonts w:ascii="Times New Roman" w:hAnsi="Times New Roman" w:eastAsia="Times New Roman"/>
                <w:snapToGrid w:val="0"/>
                <w:lang w:val="en-US"/>
              </w:rPr>
              <w:t>CFR Title14 – Part 135</w:t>
            </w:r>
            <w:r w:rsidRPr="000F3377" w:rsidR="007F3481">
              <w:rPr>
                <w:rFonts w:ascii="Times New Roman" w:hAnsi="Times New Roman" w:eastAsia="Times New Roman"/>
                <w:snapToGrid w:val="0"/>
                <w:lang w:val="en-US"/>
              </w:rPr>
              <w:t>– Operating requirements: commuter and on demand operations and rules governing persons on board such aircraft</w:t>
            </w:r>
          </w:p>
          <w:p w:rsidRPr="005119EE" w:rsidR="005119EE" w:rsidP="003B104B" w:rsidRDefault="005119EE" w14:paraId="79D1D52C" w14:textId="66E6D181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410" w:right="34" w:hanging="410"/>
              <w:jc w:val="both"/>
              <w:rPr>
                <w:rFonts w:ascii="Times New Roman" w:hAnsi="Times New Roman" w:eastAsia="Times New Roman"/>
                <w:snapToGrid w:val="0"/>
              </w:rPr>
            </w:pPr>
            <w:r w:rsidRPr="005119EE">
              <w:rPr>
                <w:rFonts w:ascii="Times New Roman" w:hAnsi="Times New Roman" w:eastAsia="Times New Roman"/>
                <w:snapToGrid w:val="0"/>
              </w:rPr>
              <w:t>SL 202</w:t>
            </w:r>
            <w:r w:rsidR="00FD74C0">
              <w:rPr>
                <w:rFonts w:ascii="Times New Roman" w:hAnsi="Times New Roman" w:eastAsia="Times New Roman"/>
                <w:snapToGrid w:val="0"/>
              </w:rPr>
              <w:t>6</w:t>
            </w:r>
            <w:r w:rsidRPr="005119EE">
              <w:rPr>
                <w:rFonts w:ascii="Times New Roman" w:hAnsi="Times New Roman" w:eastAsia="Times New Roman"/>
                <w:snapToGrid w:val="0"/>
              </w:rPr>
              <w:t>/</w:t>
            </w:r>
            <w:r w:rsidR="00FD74C0">
              <w:rPr>
                <w:rFonts w:ascii="Times New Roman" w:hAnsi="Times New Roman" w:eastAsia="Times New Roman"/>
                <w:snapToGrid w:val="0"/>
              </w:rPr>
              <w:t>23</w:t>
            </w:r>
            <w:r w:rsidRPr="005119EE">
              <w:rPr>
                <w:rFonts w:ascii="Times New Roman" w:hAnsi="Times New Roman" w:eastAsia="Times New Roman"/>
                <w:snapToGrid w:val="0"/>
              </w:rPr>
              <w:t xml:space="preserve"> – Adopción de la Enmienda </w:t>
            </w:r>
            <w:r w:rsidR="00FD74C0">
              <w:rPr>
                <w:rFonts w:ascii="Times New Roman" w:hAnsi="Times New Roman" w:eastAsia="Times New Roman"/>
                <w:snapToGrid w:val="0"/>
              </w:rPr>
              <w:t>51</w:t>
            </w:r>
            <w:r w:rsidRPr="005119EE">
              <w:rPr>
                <w:rFonts w:ascii="Times New Roman" w:hAnsi="Times New Roman" w:eastAsia="Times New Roman"/>
                <w:snapToGrid w:val="0"/>
              </w:rPr>
              <w:t xml:space="preserve"> del Anexo 6, Parte I</w:t>
            </w:r>
            <w:r w:rsidR="00FD74C0">
              <w:rPr>
                <w:rFonts w:ascii="Times New Roman" w:hAnsi="Times New Roman" w:eastAsia="Times New Roman"/>
                <w:snapToGrid w:val="0"/>
              </w:rPr>
              <w:t xml:space="preserve"> </w:t>
            </w:r>
          </w:p>
          <w:p w:rsidRPr="005119EE" w:rsidR="005119EE" w:rsidP="003B104B" w:rsidRDefault="005119EE" w14:paraId="01EBEBEE" w14:textId="3117EAAB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410" w:right="34" w:hanging="410"/>
              <w:jc w:val="both"/>
              <w:rPr>
                <w:rFonts w:ascii="Times New Roman" w:hAnsi="Times New Roman" w:eastAsia="Times New Roman"/>
                <w:snapToGrid w:val="0"/>
              </w:rPr>
            </w:pPr>
            <w:r w:rsidRPr="005119EE">
              <w:rPr>
                <w:rFonts w:ascii="Times New Roman" w:hAnsi="Times New Roman" w:eastAsia="Times New Roman"/>
                <w:snapToGrid w:val="0"/>
              </w:rPr>
              <w:t>SL 202</w:t>
            </w:r>
            <w:r w:rsidR="009308E4">
              <w:rPr>
                <w:rFonts w:ascii="Times New Roman" w:hAnsi="Times New Roman" w:eastAsia="Times New Roman"/>
                <w:snapToGrid w:val="0"/>
              </w:rPr>
              <w:t>6</w:t>
            </w:r>
            <w:r w:rsidRPr="005119EE">
              <w:rPr>
                <w:rFonts w:ascii="Times New Roman" w:hAnsi="Times New Roman" w:eastAsia="Times New Roman"/>
                <w:snapToGrid w:val="0"/>
              </w:rPr>
              <w:t>/</w:t>
            </w:r>
            <w:r w:rsidR="009308E4">
              <w:rPr>
                <w:rFonts w:ascii="Times New Roman" w:hAnsi="Times New Roman" w:eastAsia="Times New Roman"/>
                <w:snapToGrid w:val="0"/>
              </w:rPr>
              <w:t>25</w:t>
            </w:r>
            <w:r w:rsidRPr="005119EE">
              <w:rPr>
                <w:rFonts w:ascii="Times New Roman" w:hAnsi="Times New Roman" w:eastAsia="Times New Roman"/>
                <w:snapToGrid w:val="0"/>
              </w:rPr>
              <w:t xml:space="preserve"> – </w:t>
            </w:r>
            <w:r w:rsidRPr="005119EE">
              <w:rPr>
                <w:rFonts w:ascii="Times New Roman" w:hAnsi="Times New Roman"/>
              </w:rPr>
              <w:t>Adopción de la Enmienda 2</w:t>
            </w:r>
            <w:r w:rsidR="009308E4">
              <w:rPr>
                <w:rFonts w:ascii="Times New Roman" w:hAnsi="Times New Roman"/>
              </w:rPr>
              <w:t>6</w:t>
            </w:r>
            <w:r w:rsidRPr="005119EE">
              <w:rPr>
                <w:rFonts w:ascii="Times New Roman" w:hAnsi="Times New Roman"/>
              </w:rPr>
              <w:t xml:space="preserve"> del Anexo 6, Parte III</w:t>
            </w:r>
          </w:p>
          <w:p w:rsidRPr="00796CDA" w:rsidR="003648C7" w:rsidP="003B104B" w:rsidRDefault="003648C7" w14:paraId="52C6AF26" w14:textId="77777777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410" w:right="34" w:hanging="410"/>
              <w:jc w:val="both"/>
              <w:rPr>
                <w:rFonts w:ascii="Times New Roman" w:hAnsi="Times New Roman" w:eastAsia="Times New Roman"/>
                <w:snapToGrid w:val="0"/>
              </w:rPr>
            </w:pPr>
            <w:r w:rsidRPr="00796CDA">
              <w:rPr>
                <w:rFonts w:ascii="Times New Roman" w:hAnsi="Times New Roman" w:eastAsia="Times New Roman"/>
                <w:snapToGrid w:val="0"/>
              </w:rPr>
              <w:t xml:space="preserve">Instrucciones para el trabajo de los </w:t>
            </w:r>
            <w:r w:rsidRPr="00796CDA" w:rsidR="00FE223E">
              <w:rPr>
                <w:rFonts w:ascii="Times New Roman" w:hAnsi="Times New Roman" w:eastAsia="Times New Roman"/>
                <w:snapToGrid w:val="0"/>
              </w:rPr>
              <w:t>p</w:t>
            </w:r>
            <w:r w:rsidRPr="00796CDA">
              <w:rPr>
                <w:rFonts w:ascii="Times New Roman" w:hAnsi="Times New Roman" w:eastAsia="Times New Roman"/>
                <w:snapToGrid w:val="0"/>
              </w:rPr>
              <w:t xml:space="preserve">aneles de </w:t>
            </w:r>
            <w:r w:rsidRPr="00796CDA" w:rsidR="00FE223E">
              <w:rPr>
                <w:rFonts w:ascii="Times New Roman" w:hAnsi="Times New Roman" w:eastAsia="Times New Roman"/>
                <w:snapToGrid w:val="0"/>
              </w:rPr>
              <w:t>e</w:t>
            </w:r>
            <w:r w:rsidRPr="00796CDA">
              <w:rPr>
                <w:rFonts w:ascii="Times New Roman" w:hAnsi="Times New Roman" w:eastAsia="Times New Roman"/>
                <w:snapToGrid w:val="0"/>
              </w:rPr>
              <w:t>xpertos del SRVSOP</w:t>
            </w:r>
          </w:p>
          <w:p w:rsidRPr="00796CDA" w:rsidR="003648C7" w:rsidP="003C2AC9" w:rsidRDefault="003648C7" w14:paraId="2B3A2CA9" w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 w:line="240" w:lineRule="auto"/>
              <w:ind w:left="408" w:hanging="408"/>
              <w:jc w:val="both"/>
              <w:rPr>
                <w:rFonts w:ascii="Times New Roman" w:hAnsi="Times New Roman" w:eastAsia="Times New Roman"/>
                <w:b/>
                <w:lang w:eastAsia="es-ES"/>
              </w:rPr>
            </w:pPr>
            <w:r w:rsidRPr="00796CDA">
              <w:rPr>
                <w:rFonts w:ascii="Times New Roman" w:hAnsi="Times New Roman" w:eastAsia="Times New Roman"/>
                <w:snapToGrid w:val="0"/>
              </w:rPr>
              <w:t>Manual para los redactores de los LAR</w:t>
            </w:r>
          </w:p>
        </w:tc>
      </w:tr>
      <w:tr w:rsidRPr="00695242" w:rsidR="00CD6CEC" w:rsidTr="00A32192" w14:paraId="0DAD0F70" w14:textId="77777777">
        <w:trPr>
          <w:jc w:val="center"/>
        </w:trPr>
        <w:tc>
          <w:tcPr>
            <w:tcW w:w="7797" w:type="dxa"/>
          </w:tcPr>
          <w:p w:rsidRPr="003C6BE3" w:rsidR="00CD6CEC" w:rsidP="003C2AC9" w:rsidRDefault="00CD6CEC" w14:paraId="56133F46" w14:textId="77777777">
            <w:pPr>
              <w:tabs>
                <w:tab w:val="left" w:pos="141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120" w:after="120" w:line="240" w:lineRule="auto"/>
              <w:jc w:val="center"/>
              <w:rPr>
                <w:rFonts w:ascii="Times New Roman" w:hAnsi="Times New Roman" w:eastAsia="Times New Roman"/>
                <w:b/>
                <w:lang w:eastAsia="es-ES"/>
              </w:rPr>
            </w:pPr>
            <w:r w:rsidRPr="003C6BE3">
              <w:rPr>
                <w:rFonts w:ascii="Times New Roman" w:hAnsi="Times New Roman" w:eastAsia="Times New Roman"/>
                <w:b/>
                <w:lang w:eastAsia="es-ES"/>
              </w:rPr>
              <w:t>Conformación del grupo de tarea</w:t>
            </w:r>
          </w:p>
          <w:p w:rsidRPr="00695242" w:rsidR="007009F0" w:rsidP="007009F0" w:rsidRDefault="006D7074" w14:paraId="3B6F4F40" w14:textId="75975981">
            <w:pPr>
              <w:spacing w:before="120" w:after="120"/>
              <w:rPr>
                <w:rFonts w:ascii="Times New Roman" w:hAnsi="Times New Roman" w:eastAsia="Times New Roman"/>
                <w:bCs/>
                <w:lang w:val="pt-BR" w:eastAsia="es-ES"/>
              </w:rPr>
            </w:pPr>
            <w:r w:rsidRPr="00695242">
              <w:rPr>
                <w:rFonts w:ascii="Times New Roman" w:hAnsi="Times New Roman" w:eastAsia="Times New Roman"/>
                <w:bCs/>
                <w:lang w:val="pt-BR" w:eastAsia="es-ES"/>
              </w:rPr>
              <w:t>Relator:</w:t>
            </w:r>
            <w:r w:rsidRPr="00695242" w:rsidR="00483DF1">
              <w:rPr>
                <w:rFonts w:ascii="Times New Roman" w:hAnsi="Times New Roman" w:eastAsia="Times New Roman"/>
                <w:bCs/>
                <w:lang w:val="pt-BR" w:eastAsia="es-ES"/>
              </w:rPr>
              <w:t xml:space="preserve"> </w:t>
            </w:r>
            <w:r w:rsidRPr="00695242" w:rsidR="00695242">
              <w:rPr>
                <w:rFonts w:ascii="Times New Roman" w:hAnsi="Times New Roman" w:eastAsia="Times New Roman"/>
                <w:bCs/>
                <w:lang w:val="pt-BR" w:eastAsia="es-ES"/>
              </w:rPr>
              <w:t>Ednei Ramthum do Amaral</w:t>
            </w:r>
          </w:p>
          <w:p w:rsidRPr="005119EE" w:rsidR="005028D5" w:rsidP="001C10D8" w:rsidRDefault="00EE6911" w14:paraId="38401687" w14:textId="0D791A16">
            <w:pPr>
              <w:spacing w:before="120" w:after="120"/>
              <w:rPr>
                <w:rFonts w:ascii="Times New Roman" w:hAnsi="Times New Roman" w:eastAsia="Times New Roman"/>
                <w:bCs/>
                <w:lang w:val="pt-BR" w:eastAsia="es-ES"/>
              </w:rPr>
            </w:pPr>
            <w:r>
              <w:rPr>
                <w:rFonts w:ascii="Times New Roman" w:hAnsi="Times New Roman" w:eastAsia="Times New Roman"/>
                <w:bCs/>
                <w:lang w:val="pt-BR" w:eastAsia="es-ES"/>
              </w:rPr>
              <w:t>E</w:t>
            </w:r>
            <w:r w:rsidRPr="00BD62C1" w:rsidR="00CD6CEC">
              <w:rPr>
                <w:rFonts w:ascii="Times New Roman" w:hAnsi="Times New Roman" w:eastAsia="Times New Roman"/>
                <w:bCs/>
                <w:lang w:val="pt-BR" w:eastAsia="es-ES"/>
              </w:rPr>
              <w:t>xpert</w:t>
            </w:r>
            <w:r w:rsidR="009D71EA">
              <w:rPr>
                <w:rFonts w:ascii="Times New Roman" w:hAnsi="Times New Roman" w:eastAsia="Times New Roman"/>
                <w:bCs/>
                <w:lang w:val="pt-BR" w:eastAsia="es-ES"/>
              </w:rPr>
              <w:t>os</w:t>
            </w:r>
            <w:r w:rsidRPr="00BD62C1" w:rsidR="00CD6CEC">
              <w:rPr>
                <w:rFonts w:ascii="Times New Roman" w:hAnsi="Times New Roman" w:eastAsia="Times New Roman"/>
                <w:bCs/>
                <w:lang w:val="pt-BR" w:eastAsia="es-ES"/>
              </w:rPr>
              <w:t xml:space="preserve">: </w:t>
            </w:r>
            <w:r w:rsidRPr="001C10D8" w:rsidR="001C10D8">
              <w:rPr>
                <w:rFonts w:ascii="Times New Roman" w:hAnsi="Times New Roman" w:eastAsia="Times New Roman"/>
                <w:bCs/>
                <w:lang w:val="pt-BR" w:eastAsia="es-ES"/>
              </w:rPr>
              <w:t>Tricia Perez</w:t>
            </w:r>
            <w:r w:rsidR="001C10D8">
              <w:rPr>
                <w:rFonts w:ascii="Times New Roman" w:hAnsi="Times New Roman" w:eastAsia="Times New Roman"/>
                <w:bCs/>
                <w:lang w:val="pt-BR" w:eastAsia="es-ES"/>
              </w:rPr>
              <w:t xml:space="preserve">, </w:t>
            </w:r>
            <w:r w:rsidR="00174AB1">
              <w:rPr>
                <w:rFonts w:ascii="Times New Roman" w:hAnsi="Times New Roman" w:eastAsia="Times New Roman"/>
                <w:bCs/>
                <w:lang w:val="pt-BR" w:eastAsia="es-ES"/>
              </w:rPr>
              <w:t>José Luis Conde</w:t>
            </w:r>
            <w:r w:rsidR="001C10D8">
              <w:rPr>
                <w:rFonts w:ascii="Times New Roman" w:hAnsi="Times New Roman" w:eastAsia="Times New Roman"/>
                <w:bCs/>
                <w:lang w:val="pt-BR" w:eastAsia="es-ES"/>
              </w:rPr>
              <w:t xml:space="preserve">, </w:t>
            </w:r>
            <w:r w:rsidRPr="001C10D8" w:rsidR="001C10D8">
              <w:rPr>
                <w:rFonts w:ascii="Times New Roman" w:hAnsi="Times New Roman" w:eastAsia="Times New Roman"/>
                <w:bCs/>
                <w:lang w:val="pt-BR" w:eastAsia="es-ES"/>
              </w:rPr>
              <w:t>Jorge Reyes</w:t>
            </w:r>
          </w:p>
        </w:tc>
      </w:tr>
      <w:tr w:rsidRPr="003C6BE3" w:rsidR="009E3278" w:rsidTr="00A32192" w14:paraId="61DEC0AF" w14:textId="77777777">
        <w:trPr>
          <w:jc w:val="center"/>
        </w:trPr>
        <w:tc>
          <w:tcPr>
            <w:tcW w:w="7797" w:type="dxa"/>
          </w:tcPr>
          <w:p w:rsidRPr="003C6BE3" w:rsidR="009E3278" w:rsidP="001C10D8" w:rsidRDefault="009E3278" w14:paraId="4335FFB9" w14:textId="77777777">
            <w:pPr>
              <w:keepNext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120" w:after="120" w:line="240" w:lineRule="auto"/>
              <w:jc w:val="center"/>
              <w:rPr>
                <w:rFonts w:ascii="Times New Roman" w:hAnsi="Times New Roman" w:eastAsia="Times New Roman"/>
                <w:b/>
                <w:bCs/>
                <w:snapToGrid w:val="0"/>
              </w:rPr>
            </w:pPr>
            <w:r w:rsidRPr="003C6BE3">
              <w:rPr>
                <w:rFonts w:ascii="Times New Roman" w:hAnsi="Times New Roman" w:eastAsia="Times New Roman"/>
                <w:b/>
                <w:bCs/>
                <w:snapToGrid w:val="0"/>
              </w:rPr>
              <w:t>Fecha límite para entregar la tarea</w:t>
            </w:r>
          </w:p>
          <w:p w:rsidRPr="003C6BE3" w:rsidR="009E3278" w:rsidP="004C15E3" w:rsidRDefault="009E3278" w14:paraId="09A0335A" w14:textId="09624BFF">
            <w:pPr>
              <w:spacing w:after="120" w:line="240" w:lineRule="auto"/>
              <w:jc w:val="both"/>
              <w:rPr>
                <w:rFonts w:ascii="Times New Roman" w:hAnsi="Times New Roman" w:eastAsia="Times New Roman"/>
                <w:lang w:eastAsia="es-ES"/>
              </w:rPr>
            </w:pPr>
            <w:r w:rsidRPr="003C6BE3">
              <w:rPr>
                <w:rFonts w:ascii="Times New Roman" w:hAnsi="Times New Roman" w:eastAsia="Times New Roman"/>
                <w:bCs/>
                <w:lang w:eastAsia="es-ES"/>
              </w:rPr>
              <w:t>El responsable</w:t>
            </w:r>
            <w:r w:rsidRPr="003C6BE3">
              <w:rPr>
                <w:rFonts w:ascii="Times New Roman" w:hAnsi="Times New Roman" w:eastAsia="Times New Roman"/>
                <w:lang w:eastAsia="es-ES"/>
              </w:rPr>
              <w:t xml:space="preserve"> asignado a esta tarea deberá entregar el resultado de </w:t>
            </w:r>
            <w:r w:rsidRPr="003C6BE3" w:rsidR="008E1E7C">
              <w:rPr>
                <w:rFonts w:ascii="Times New Roman" w:hAnsi="Times New Roman" w:eastAsia="Times New Roman"/>
                <w:lang w:eastAsia="es-ES"/>
              </w:rPr>
              <w:t>esta</w:t>
            </w:r>
            <w:r w:rsidRPr="003C6BE3">
              <w:rPr>
                <w:rFonts w:ascii="Times New Roman" w:hAnsi="Times New Roman" w:eastAsia="Times New Roman"/>
                <w:lang w:eastAsia="es-ES"/>
              </w:rPr>
              <w:t xml:space="preserve"> al Comité Técnico</w:t>
            </w:r>
            <w:r w:rsidR="00814F4C">
              <w:rPr>
                <w:rFonts w:ascii="Times New Roman" w:hAnsi="Times New Roman" w:eastAsia="Times New Roman"/>
                <w:lang w:eastAsia="es-ES"/>
              </w:rPr>
              <w:t>,</w:t>
            </w:r>
            <w:r w:rsidRPr="003C6BE3">
              <w:rPr>
                <w:rFonts w:ascii="Times New Roman" w:hAnsi="Times New Roman" w:eastAsia="Times New Roman"/>
                <w:lang w:eastAsia="es-ES"/>
              </w:rPr>
              <w:t xml:space="preserve"> </w:t>
            </w:r>
            <w:r w:rsidR="004C15E3">
              <w:rPr>
                <w:rFonts w:ascii="Times New Roman" w:hAnsi="Times New Roman" w:eastAsia="Times New Roman"/>
                <w:lang w:eastAsia="es-ES"/>
              </w:rPr>
              <w:t>al</w:t>
            </w:r>
            <w:r w:rsidRPr="003C6BE3">
              <w:rPr>
                <w:rFonts w:ascii="Times New Roman" w:hAnsi="Times New Roman" w:eastAsia="Times New Roman"/>
                <w:lang w:eastAsia="es-ES"/>
              </w:rPr>
              <w:t xml:space="preserve"> correo electrónico</w:t>
            </w:r>
            <w:r w:rsidR="004C15E3">
              <w:rPr>
                <w:rFonts w:ascii="Times New Roman" w:hAnsi="Times New Roman" w:eastAsia="Times New Roman"/>
                <w:lang w:eastAsia="es-ES"/>
              </w:rPr>
              <w:t xml:space="preserve"> </w:t>
            </w:r>
            <w:hyperlink w:history="1" r:id="rId11">
              <w:r w:rsidRPr="00536BA2" w:rsidR="004C15E3">
                <w:rPr>
                  <w:rStyle w:val="Hyperlink"/>
                  <w:rFonts w:ascii="Times New Roman" w:hAnsi="Times New Roman" w:eastAsia="Times New Roman"/>
                  <w:lang w:eastAsia="es-ES"/>
                </w:rPr>
                <w:t>vramos@ico.int</w:t>
              </w:r>
            </w:hyperlink>
            <w:r w:rsidR="004C15E3">
              <w:rPr>
                <w:rFonts w:ascii="Times New Roman" w:hAnsi="Times New Roman" w:eastAsia="Times New Roman"/>
                <w:lang w:eastAsia="es-ES"/>
              </w:rPr>
              <w:t xml:space="preserve">, </w:t>
            </w:r>
            <w:r w:rsidRPr="003C6BE3">
              <w:rPr>
                <w:rFonts w:ascii="Times New Roman" w:hAnsi="Times New Roman" w:eastAsia="Times New Roman"/>
                <w:lang w:eastAsia="es-ES"/>
              </w:rPr>
              <w:t xml:space="preserve">no más tarde del </w:t>
            </w:r>
            <w:r w:rsidR="00CB0A3C">
              <w:rPr>
                <w:rFonts w:ascii="Times New Roman" w:hAnsi="Times New Roman" w:eastAsia="Times New Roman"/>
                <w:b/>
                <w:bCs/>
                <w:lang w:eastAsia="es-ES"/>
              </w:rPr>
              <w:t>14 de agosto de 2026</w:t>
            </w:r>
            <w:r w:rsidRPr="003C6BE3">
              <w:rPr>
                <w:rFonts w:ascii="Times New Roman" w:hAnsi="Times New Roman" w:eastAsia="Times New Roman"/>
                <w:lang w:eastAsia="es-ES"/>
              </w:rPr>
              <w:t>.</w:t>
            </w:r>
          </w:p>
        </w:tc>
      </w:tr>
    </w:tbl>
    <w:p w:rsidRPr="003C6BE3" w:rsidR="00CD6CEC" w:rsidP="004C1820" w:rsidRDefault="00CD6CEC" w14:paraId="3992F43C" w14:textId="77777777">
      <w:pPr>
        <w:tabs>
          <w:tab w:val="left" w:pos="1418"/>
        </w:tabs>
        <w:spacing w:before="240" w:after="0" w:line="240" w:lineRule="auto"/>
        <w:jc w:val="both"/>
        <w:rPr>
          <w:rFonts w:ascii="Times New Roman" w:hAnsi="Times New Roman" w:eastAsia="Times New Roman"/>
          <w:b/>
          <w:lang w:eastAsia="es-ES"/>
        </w:rPr>
      </w:pPr>
      <w:r w:rsidRPr="003C6BE3">
        <w:rPr>
          <w:rFonts w:ascii="Times New Roman" w:hAnsi="Times New Roman" w:eastAsia="Times New Roman"/>
          <w:b/>
          <w:lang w:eastAsia="es-ES"/>
        </w:rPr>
        <w:t>1.</w:t>
      </w:r>
      <w:r w:rsidRPr="003C6BE3">
        <w:rPr>
          <w:rFonts w:ascii="Times New Roman" w:hAnsi="Times New Roman" w:eastAsia="Times New Roman"/>
          <w:b/>
          <w:lang w:eastAsia="es-ES"/>
        </w:rPr>
        <w:tab/>
      </w:r>
      <w:r w:rsidRPr="003C6BE3">
        <w:rPr>
          <w:rFonts w:ascii="Times New Roman" w:hAnsi="Times New Roman" w:eastAsia="Times New Roman"/>
          <w:b/>
          <w:lang w:eastAsia="es-ES"/>
        </w:rPr>
        <w:t>Introducción</w:t>
      </w:r>
    </w:p>
    <w:p w:rsidRPr="00DF41B8" w:rsidR="000E7285" w:rsidP="000E7285" w:rsidRDefault="000E7285" w14:paraId="55B06289" w14:textId="21409273">
      <w:pPr>
        <w:numPr>
          <w:ilvl w:val="1"/>
          <w:numId w:val="3"/>
        </w:numPr>
        <w:tabs>
          <w:tab w:val="clear" w:pos="1425"/>
          <w:tab w:val="left" w:pos="1418"/>
        </w:tabs>
        <w:suppressAutoHyphens/>
        <w:spacing w:before="120" w:after="240" w:line="240" w:lineRule="auto"/>
        <w:ind w:left="0" w:firstLine="0"/>
        <w:jc w:val="both"/>
        <w:rPr>
          <w:rFonts w:ascii="Times New Roman" w:hAnsi="Times New Roman" w:eastAsia="Times New Roman"/>
          <w:lang w:eastAsia="es-ES"/>
        </w:rPr>
      </w:pPr>
      <w:r w:rsidRPr="00DF41B8">
        <w:rPr>
          <w:rFonts w:ascii="Times New Roman" w:hAnsi="Times New Roman" w:eastAsia="Times New Roman"/>
          <w:lang w:eastAsia="es-ES"/>
        </w:rPr>
        <w:t>La OACI ha comunicado, mediante las Cartas a los Estados SL 202</w:t>
      </w:r>
      <w:r w:rsidR="00AA54BD">
        <w:rPr>
          <w:rFonts w:ascii="Times New Roman" w:hAnsi="Times New Roman" w:eastAsia="Times New Roman"/>
          <w:lang w:eastAsia="es-ES"/>
        </w:rPr>
        <w:t>6</w:t>
      </w:r>
      <w:r w:rsidRPr="00DF41B8">
        <w:rPr>
          <w:rFonts w:ascii="Times New Roman" w:hAnsi="Times New Roman" w:eastAsia="Times New Roman"/>
          <w:snapToGrid w:val="0"/>
        </w:rPr>
        <w:t>/</w:t>
      </w:r>
      <w:r w:rsidR="00AA54BD">
        <w:rPr>
          <w:rFonts w:ascii="Times New Roman" w:hAnsi="Times New Roman" w:eastAsia="Times New Roman"/>
          <w:snapToGrid w:val="0"/>
        </w:rPr>
        <w:t>2</w:t>
      </w:r>
      <w:r>
        <w:rPr>
          <w:rFonts w:ascii="Times New Roman" w:hAnsi="Times New Roman" w:eastAsia="Times New Roman"/>
          <w:snapToGrid w:val="0"/>
        </w:rPr>
        <w:t>3</w:t>
      </w:r>
      <w:r w:rsidRPr="00DF41B8">
        <w:rPr>
          <w:rFonts w:ascii="Times New Roman" w:hAnsi="Times New Roman" w:eastAsia="Times New Roman"/>
          <w:snapToGrid w:val="0"/>
        </w:rPr>
        <w:t xml:space="preserve"> y SL 20</w:t>
      </w:r>
      <w:r w:rsidR="00AA54BD">
        <w:rPr>
          <w:rFonts w:ascii="Times New Roman" w:hAnsi="Times New Roman" w:eastAsia="Times New Roman"/>
          <w:snapToGrid w:val="0"/>
        </w:rPr>
        <w:t>6</w:t>
      </w:r>
      <w:r>
        <w:rPr>
          <w:rFonts w:ascii="Times New Roman" w:hAnsi="Times New Roman" w:eastAsia="Times New Roman"/>
          <w:snapToGrid w:val="0"/>
        </w:rPr>
        <w:t>4/</w:t>
      </w:r>
      <w:r w:rsidR="00AA54BD">
        <w:rPr>
          <w:rFonts w:ascii="Times New Roman" w:hAnsi="Times New Roman" w:eastAsia="Times New Roman"/>
          <w:snapToGrid w:val="0"/>
        </w:rPr>
        <w:t>25</w:t>
      </w:r>
      <w:r w:rsidRPr="00DF41B8">
        <w:rPr>
          <w:rFonts w:ascii="Times New Roman" w:hAnsi="Times New Roman" w:eastAsia="Times New Roman"/>
          <w:snapToGrid w:val="0"/>
        </w:rPr>
        <w:t xml:space="preserve">, las Adopciones de las Enmiendas </w:t>
      </w:r>
      <w:r w:rsidR="00AA54BD">
        <w:rPr>
          <w:rFonts w:ascii="Times New Roman" w:hAnsi="Times New Roman" w:eastAsia="Times New Roman"/>
          <w:snapToGrid w:val="0"/>
        </w:rPr>
        <w:t>51</w:t>
      </w:r>
      <w:r>
        <w:rPr>
          <w:rFonts w:ascii="Times New Roman" w:hAnsi="Times New Roman" w:eastAsia="Times New Roman"/>
          <w:snapToGrid w:val="0"/>
        </w:rPr>
        <w:t xml:space="preserve"> y 2</w:t>
      </w:r>
      <w:r w:rsidR="00AA54BD">
        <w:rPr>
          <w:rFonts w:ascii="Times New Roman" w:hAnsi="Times New Roman" w:eastAsia="Times New Roman"/>
          <w:snapToGrid w:val="0"/>
        </w:rPr>
        <w:t>6</w:t>
      </w:r>
      <w:r>
        <w:rPr>
          <w:rFonts w:ascii="Times New Roman" w:hAnsi="Times New Roman" w:eastAsia="Times New Roman"/>
          <w:snapToGrid w:val="0"/>
        </w:rPr>
        <w:t xml:space="preserve"> </w:t>
      </w:r>
      <w:r w:rsidRPr="00DF41B8">
        <w:rPr>
          <w:rFonts w:ascii="Times New Roman" w:hAnsi="Times New Roman" w:eastAsia="Times New Roman"/>
          <w:snapToGrid w:val="0"/>
        </w:rPr>
        <w:t>del Anexo 6, Parte I</w:t>
      </w:r>
      <w:r>
        <w:rPr>
          <w:rFonts w:ascii="Times New Roman" w:hAnsi="Times New Roman" w:eastAsia="Times New Roman"/>
          <w:snapToGrid w:val="0"/>
        </w:rPr>
        <w:t xml:space="preserve"> y Parte III</w:t>
      </w:r>
      <w:r w:rsidRPr="00DF41B8">
        <w:rPr>
          <w:rFonts w:ascii="Times New Roman" w:hAnsi="Times New Roman" w:eastAsia="Times New Roman"/>
          <w:snapToGrid w:val="0"/>
        </w:rPr>
        <w:t xml:space="preserve">, </w:t>
      </w:r>
      <w:r>
        <w:rPr>
          <w:rFonts w:ascii="Times New Roman" w:hAnsi="Times New Roman" w:eastAsia="Times New Roman"/>
          <w:snapToGrid w:val="0"/>
        </w:rPr>
        <w:t xml:space="preserve">Sección II, </w:t>
      </w:r>
      <w:r w:rsidRPr="00DF41B8">
        <w:rPr>
          <w:rFonts w:ascii="Times New Roman" w:hAnsi="Times New Roman" w:eastAsia="Times New Roman"/>
          <w:snapToGrid w:val="0"/>
        </w:rPr>
        <w:t>respectivamente</w:t>
      </w:r>
      <w:r w:rsidRPr="00DF41B8">
        <w:rPr>
          <w:rFonts w:ascii="Times New Roman" w:hAnsi="Times New Roman" w:eastAsia="Times New Roman"/>
          <w:lang w:eastAsia="es-ES"/>
        </w:rPr>
        <w:t>.</w:t>
      </w:r>
    </w:p>
    <w:p w:rsidRPr="008172F1" w:rsidR="00E957B3" w:rsidP="00E13028" w:rsidRDefault="000E7285" w14:paraId="6AC0F935" w14:textId="77777777">
      <w:pPr>
        <w:numPr>
          <w:ilvl w:val="1"/>
          <w:numId w:val="3"/>
        </w:numPr>
        <w:tabs>
          <w:tab w:val="clear" w:pos="1425"/>
          <w:tab w:val="left" w:pos="1418"/>
        </w:tabs>
        <w:suppressAutoHyphens/>
        <w:spacing w:before="120" w:after="240" w:line="240" w:lineRule="auto"/>
        <w:ind w:left="0" w:firstLine="0"/>
        <w:jc w:val="both"/>
        <w:rPr>
          <w:rFonts w:ascii="Times New Roman" w:hAnsi="Times New Roman" w:eastAsia="Times New Roman"/>
          <w:lang w:eastAsia="es-ES"/>
        </w:rPr>
      </w:pPr>
      <w:r>
        <w:rPr>
          <w:rFonts w:ascii="Times New Roman" w:hAnsi="Times New Roman"/>
        </w:rPr>
        <w:t xml:space="preserve">La FAA ha </w:t>
      </w:r>
      <w:r w:rsidR="00197292">
        <w:rPr>
          <w:rFonts w:ascii="Times New Roman" w:hAnsi="Times New Roman"/>
        </w:rPr>
        <w:t>actualizado l</w:t>
      </w:r>
      <w:r w:rsidR="00D069C9">
        <w:rPr>
          <w:rFonts w:ascii="Times New Roman" w:hAnsi="Times New Roman"/>
        </w:rPr>
        <w:t>os</w:t>
      </w:r>
      <w:r w:rsidR="00197292">
        <w:rPr>
          <w:rFonts w:ascii="Times New Roman" w:hAnsi="Times New Roman"/>
        </w:rPr>
        <w:t xml:space="preserve"> </w:t>
      </w:r>
      <w:r w:rsidR="00D069C9">
        <w:rPr>
          <w:rFonts w:ascii="Times New Roman" w:hAnsi="Times New Roman"/>
        </w:rPr>
        <w:t>CFR Title 14, Part 121 y Part 135</w:t>
      </w:r>
      <w:r w:rsidR="00197292">
        <w:rPr>
          <w:rFonts w:ascii="Times New Roman" w:hAnsi="Times New Roman"/>
        </w:rPr>
        <w:t>, que se utilizan como reglamentos de referencia para la redacción de los LAR OPS</w:t>
      </w:r>
      <w:r w:rsidRPr="00E13028" w:rsidR="0050739B">
        <w:rPr>
          <w:rFonts w:ascii="Times New Roman" w:hAnsi="Times New Roman"/>
        </w:rPr>
        <w:t xml:space="preserve">. </w:t>
      </w:r>
    </w:p>
    <w:p w:rsidRPr="00251B8A" w:rsidR="008172F1" w:rsidP="00251B8A" w:rsidRDefault="00E073BE" w14:paraId="6EA8ED6C" w14:textId="351F2A9C">
      <w:pPr>
        <w:numPr>
          <w:ilvl w:val="1"/>
          <w:numId w:val="3"/>
        </w:numPr>
        <w:tabs>
          <w:tab w:val="clear" w:pos="1425"/>
          <w:tab w:val="left" w:pos="1418"/>
        </w:tabs>
        <w:suppressAutoHyphens/>
        <w:spacing w:before="120" w:after="240" w:line="240" w:lineRule="auto"/>
        <w:ind w:left="0" w:firstLine="0"/>
        <w:jc w:val="both"/>
        <w:rPr>
          <w:rFonts w:ascii="Times New Roman" w:hAnsi="Times New Roman" w:eastAsia="Times New Roman"/>
          <w:lang w:eastAsia="es-ES"/>
        </w:rPr>
      </w:pPr>
      <w:r>
        <w:rPr>
          <w:rFonts w:ascii="Times New Roman" w:hAnsi="Times New Roman" w:eastAsia="Times New Roman"/>
          <w:lang w:eastAsia="es-ES"/>
        </w:rPr>
        <w:t xml:space="preserve">Durante </w:t>
      </w:r>
      <w:r w:rsidR="003B74D7">
        <w:rPr>
          <w:rFonts w:ascii="Times New Roman" w:hAnsi="Times New Roman" w:eastAsia="Times New Roman"/>
          <w:lang w:eastAsia="es-ES"/>
        </w:rPr>
        <w:t>el</w:t>
      </w:r>
      <w:r>
        <w:rPr>
          <w:rFonts w:ascii="Times New Roman" w:hAnsi="Times New Roman" w:eastAsia="Times New Roman"/>
          <w:lang w:eastAsia="es-ES"/>
        </w:rPr>
        <w:t xml:space="preserve"> </w:t>
      </w:r>
      <w:r w:rsidRPr="003B74D7" w:rsidR="003B74D7">
        <w:rPr>
          <w:rFonts w:ascii="Times New Roman" w:hAnsi="Times New Roman" w:eastAsia="Times New Roman"/>
          <w:lang w:eastAsia="es-ES"/>
        </w:rPr>
        <w:t>Trigésimo Tercer Taller/Reunión del Grupo de Implantación SAM (SAM/IG/33) (Lima, Perú, del 11 al 15 de agosto de 2025)</w:t>
      </w:r>
      <w:r w:rsidR="003B57FF">
        <w:rPr>
          <w:rFonts w:ascii="Times New Roman" w:hAnsi="Times New Roman" w:eastAsia="Times New Roman"/>
          <w:lang w:eastAsia="es-ES"/>
        </w:rPr>
        <w:t xml:space="preserve"> </w:t>
      </w:r>
      <w:r w:rsidR="00467904">
        <w:rPr>
          <w:rFonts w:ascii="Times New Roman" w:hAnsi="Times New Roman" w:eastAsia="Times New Roman"/>
          <w:lang w:eastAsia="es-ES"/>
        </w:rPr>
        <w:t>(</w:t>
      </w:r>
      <w:hyperlink w:history="1" w:anchor="block-icao-page-title" r:id="rId12">
        <w:r w:rsidRPr="002C4CCD" w:rsidR="00467904">
          <w:rPr>
            <w:rStyle w:val="Hyperlink"/>
            <w:rFonts w:ascii="Times New Roman" w:hAnsi="Times New Roman" w:eastAsia="Times New Roman"/>
            <w:lang w:eastAsia="es-ES"/>
          </w:rPr>
          <w:t>https://www.icao.int/es/node/4434?fid=94526#block-icao-page-title</w:t>
        </w:r>
      </w:hyperlink>
      <w:r w:rsidR="00467904">
        <w:rPr>
          <w:rFonts w:ascii="Times New Roman" w:hAnsi="Times New Roman" w:eastAsia="Times New Roman"/>
          <w:lang w:eastAsia="es-ES"/>
        </w:rPr>
        <w:t xml:space="preserve">) </w:t>
      </w:r>
      <w:r w:rsidR="00B501E2">
        <w:rPr>
          <w:rFonts w:ascii="Times New Roman" w:hAnsi="Times New Roman" w:eastAsia="Times New Roman"/>
          <w:lang w:eastAsia="es-ES"/>
        </w:rPr>
        <w:t xml:space="preserve">se destacó </w:t>
      </w:r>
      <w:r w:rsidR="008974D6">
        <w:rPr>
          <w:rFonts w:ascii="Times New Roman" w:hAnsi="Times New Roman" w:eastAsia="Times New Roman"/>
          <w:lang w:eastAsia="es-ES"/>
        </w:rPr>
        <w:t>como relevante para</w:t>
      </w:r>
      <w:r w:rsidRPr="003C106A" w:rsidR="003C106A">
        <w:rPr>
          <w:rFonts w:ascii="Times New Roman" w:hAnsi="Times New Roman" w:eastAsia="Times New Roman"/>
          <w:lang w:eastAsia="es-ES"/>
        </w:rPr>
        <w:t xml:space="preserve"> la implementación </w:t>
      </w:r>
      <w:r w:rsidR="008974D6">
        <w:rPr>
          <w:rFonts w:ascii="Times New Roman" w:hAnsi="Times New Roman" w:eastAsia="Times New Roman"/>
          <w:lang w:eastAsia="es-ES"/>
        </w:rPr>
        <w:t xml:space="preserve">del </w:t>
      </w:r>
      <w:r w:rsidRPr="00251B8A" w:rsidR="008974D6">
        <w:rPr>
          <w:rFonts w:ascii="Times New Roman" w:hAnsi="Times New Roman" w:eastAsia="Times New Roman"/>
          <w:lang w:eastAsia="es-ES"/>
        </w:rPr>
        <w:t>ADS-B, la</w:t>
      </w:r>
      <w:r w:rsidRPr="00251B8A" w:rsidR="003C106A">
        <w:rPr>
          <w:rFonts w:ascii="Times New Roman" w:hAnsi="Times New Roman" w:eastAsia="Times New Roman"/>
          <w:lang w:eastAsia="es-ES"/>
        </w:rPr>
        <w:t xml:space="preserve"> coordinación regional y armonización normativa entre los Estados </w:t>
      </w:r>
      <w:r w:rsidRPr="00251B8A" w:rsidR="008974D6">
        <w:rPr>
          <w:rFonts w:ascii="Times New Roman" w:hAnsi="Times New Roman" w:eastAsia="Times New Roman"/>
          <w:lang w:eastAsia="es-ES"/>
        </w:rPr>
        <w:t>de la región</w:t>
      </w:r>
      <w:r w:rsidRPr="00251B8A" w:rsidR="003C106A">
        <w:rPr>
          <w:rFonts w:ascii="Times New Roman" w:hAnsi="Times New Roman" w:eastAsia="Times New Roman"/>
          <w:lang w:eastAsia="es-ES"/>
        </w:rPr>
        <w:t>, ya que la int</w:t>
      </w:r>
      <w:r w:rsidRPr="003C106A" w:rsidR="003C106A">
        <w:rPr>
          <w:rFonts w:ascii="Times New Roman" w:hAnsi="Times New Roman" w:eastAsia="Times New Roman"/>
          <w:lang w:eastAsia="es-ES"/>
        </w:rPr>
        <w:t>eroperabilidad del sistema depende de estándares comunes y equipamiento compatible.</w:t>
      </w:r>
    </w:p>
    <w:p w:rsidRPr="003C6BE3" w:rsidR="00CD6CEC" w:rsidP="00AB41AC" w:rsidRDefault="00CD6CEC" w14:paraId="0825657C" w14:textId="77777777">
      <w:pPr>
        <w:numPr>
          <w:ilvl w:val="0"/>
          <w:numId w:val="2"/>
        </w:numPr>
        <w:tabs>
          <w:tab w:val="clear" w:pos="1440"/>
          <w:tab w:val="left" w:pos="1418"/>
        </w:tabs>
        <w:spacing w:before="240" w:after="0" w:line="240" w:lineRule="auto"/>
        <w:jc w:val="both"/>
        <w:rPr>
          <w:rFonts w:ascii="Times New Roman" w:hAnsi="Times New Roman" w:eastAsia="Times New Roman"/>
          <w:b/>
          <w:lang w:eastAsia="es-ES"/>
        </w:rPr>
      </w:pPr>
      <w:r w:rsidRPr="003C6BE3">
        <w:rPr>
          <w:rFonts w:ascii="Times New Roman" w:hAnsi="Times New Roman" w:eastAsia="Times New Roman"/>
          <w:b/>
          <w:lang w:eastAsia="es-ES"/>
        </w:rPr>
        <w:t>Definición del problema</w:t>
      </w:r>
    </w:p>
    <w:p w:rsidR="007046CA" w:rsidP="007046CA" w:rsidRDefault="007046CA" w14:paraId="1DB309DC" w14:textId="699A7F87">
      <w:pPr>
        <w:numPr>
          <w:ilvl w:val="1"/>
          <w:numId w:val="2"/>
        </w:numPr>
        <w:tabs>
          <w:tab w:val="clear" w:pos="1440"/>
          <w:tab w:val="left" w:pos="1418"/>
        </w:tabs>
        <w:spacing w:before="120" w:after="120" w:line="240" w:lineRule="auto"/>
        <w:ind w:left="0" w:firstLine="0"/>
        <w:jc w:val="both"/>
        <w:rPr>
          <w:rFonts w:ascii="Times New Roman" w:hAnsi="Times New Roman" w:eastAsia="Times New Roman"/>
          <w:lang w:eastAsia="es-ES"/>
        </w:rPr>
      </w:pPr>
      <w:r>
        <w:rPr>
          <w:rFonts w:ascii="Times New Roman" w:hAnsi="Times New Roman" w:eastAsia="Times New Roman"/>
          <w:lang w:eastAsia="es-ES"/>
        </w:rPr>
        <w:t xml:space="preserve">Durante la RPEO/17 se inició la actualización de los requisitos de instrucción y cualificación del personal aeronáutico con base en los reglamentos de la FAA, </w:t>
      </w:r>
      <w:r w:rsidR="00DC0FFA">
        <w:rPr>
          <w:rFonts w:ascii="Times New Roman" w:hAnsi="Times New Roman" w:eastAsia="Times New Roman"/>
          <w:lang w:eastAsia="es-ES"/>
        </w:rPr>
        <w:t>con la convicción de que estos requisitos deben estar bien establecidos como parte integral de la seguridad operacional. N</w:t>
      </w:r>
      <w:r>
        <w:rPr>
          <w:rFonts w:ascii="Times New Roman" w:hAnsi="Times New Roman" w:eastAsia="Times New Roman"/>
          <w:lang w:eastAsia="es-ES"/>
        </w:rPr>
        <w:t xml:space="preserve">o obstante, han quedado algunos elementos </w:t>
      </w:r>
      <w:r w:rsidR="00A01CDF">
        <w:rPr>
          <w:rFonts w:ascii="Times New Roman" w:hAnsi="Times New Roman" w:eastAsia="Times New Roman"/>
          <w:lang w:eastAsia="es-ES"/>
        </w:rPr>
        <w:t>que requieren</w:t>
      </w:r>
      <w:r>
        <w:rPr>
          <w:rFonts w:ascii="Times New Roman" w:hAnsi="Times New Roman" w:eastAsia="Times New Roman"/>
          <w:lang w:eastAsia="es-ES"/>
        </w:rPr>
        <w:t xml:space="preserve"> </w:t>
      </w:r>
      <w:r w:rsidR="00934C75">
        <w:rPr>
          <w:rFonts w:ascii="Times New Roman" w:hAnsi="Times New Roman" w:eastAsia="Times New Roman"/>
          <w:lang w:eastAsia="es-ES"/>
        </w:rPr>
        <w:t>mayor análisis</w:t>
      </w:r>
      <w:r>
        <w:rPr>
          <w:rFonts w:ascii="Times New Roman" w:hAnsi="Times New Roman" w:eastAsia="Times New Roman"/>
          <w:lang w:eastAsia="es-ES"/>
        </w:rPr>
        <w:t>, como los requisitos de instrucción</w:t>
      </w:r>
      <w:r w:rsidR="003E5AB1">
        <w:rPr>
          <w:rFonts w:ascii="Times New Roman" w:hAnsi="Times New Roman" w:eastAsia="Times New Roman"/>
          <w:lang w:eastAsia="es-ES"/>
        </w:rPr>
        <w:t xml:space="preserve"> en envolventes extendidas y la </w:t>
      </w:r>
      <w:r w:rsidR="00147F0E">
        <w:rPr>
          <w:rFonts w:ascii="Times New Roman" w:hAnsi="Times New Roman" w:eastAsia="Times New Roman"/>
          <w:lang w:eastAsia="es-ES"/>
        </w:rPr>
        <w:t>instrucción de liderazgo y mando y tutoría</w:t>
      </w:r>
      <w:r>
        <w:rPr>
          <w:rFonts w:ascii="Times New Roman" w:hAnsi="Times New Roman" w:eastAsia="Times New Roman"/>
          <w:lang w:eastAsia="es-ES"/>
        </w:rPr>
        <w:t>.</w:t>
      </w:r>
    </w:p>
    <w:p w:rsidR="005D59A3" w:rsidP="007046CA" w:rsidRDefault="005D59A3" w14:paraId="3366554C" w14:textId="2E5E8215">
      <w:pPr>
        <w:numPr>
          <w:ilvl w:val="1"/>
          <w:numId w:val="2"/>
        </w:numPr>
        <w:tabs>
          <w:tab w:val="clear" w:pos="1440"/>
          <w:tab w:val="left" w:pos="1418"/>
        </w:tabs>
        <w:spacing w:before="120" w:after="120" w:line="240" w:lineRule="auto"/>
        <w:ind w:left="0" w:firstLine="0"/>
        <w:jc w:val="both"/>
        <w:rPr>
          <w:rFonts w:ascii="Times New Roman" w:hAnsi="Times New Roman" w:eastAsia="Times New Roman"/>
          <w:lang w:eastAsia="es-ES"/>
        </w:rPr>
      </w:pPr>
      <w:r>
        <w:rPr>
          <w:rFonts w:ascii="Times New Roman" w:hAnsi="Times New Roman" w:eastAsia="Times New Roman"/>
          <w:lang w:eastAsia="es-ES"/>
        </w:rPr>
        <w:t>Un análisis exhaustivo ha identificado una falta de armonización entre los requisitos de instrucción</w:t>
      </w:r>
      <w:r w:rsidR="00FE4912">
        <w:rPr>
          <w:rFonts w:ascii="Times New Roman" w:hAnsi="Times New Roman" w:eastAsia="Times New Roman"/>
          <w:lang w:eastAsia="es-ES"/>
        </w:rPr>
        <w:t xml:space="preserve"> de los instructores e inspectores del explotado</w:t>
      </w:r>
      <w:r w:rsidR="00FA5F6F">
        <w:rPr>
          <w:rFonts w:ascii="Times New Roman" w:hAnsi="Times New Roman" w:eastAsia="Times New Roman"/>
          <w:lang w:eastAsia="es-ES"/>
        </w:rPr>
        <w:t>r</w:t>
      </w:r>
      <w:r w:rsidR="00FE4912">
        <w:rPr>
          <w:rFonts w:ascii="Times New Roman" w:hAnsi="Times New Roman" w:eastAsia="Times New Roman"/>
          <w:lang w:eastAsia="es-ES"/>
        </w:rPr>
        <w:t xml:space="preserve"> tripulantes de vuelo y tripulantes de cabina</w:t>
      </w:r>
      <w:r w:rsidR="009D2AB3">
        <w:rPr>
          <w:rFonts w:ascii="Times New Roman" w:hAnsi="Times New Roman" w:eastAsia="Times New Roman"/>
          <w:lang w:eastAsia="es-ES"/>
        </w:rPr>
        <w:t xml:space="preserve">, </w:t>
      </w:r>
      <w:r w:rsidR="00FA5F6F">
        <w:rPr>
          <w:rFonts w:ascii="Times New Roman" w:hAnsi="Times New Roman" w:eastAsia="Times New Roman"/>
          <w:lang w:eastAsia="es-ES"/>
        </w:rPr>
        <w:t>notándose que es más exigente para estos últimos.</w:t>
      </w:r>
    </w:p>
    <w:p w:rsidR="003B57FF" w:rsidP="007046CA" w:rsidRDefault="00DE1B94" w14:paraId="0BEFC31D" w14:textId="65EBA96B">
      <w:pPr>
        <w:numPr>
          <w:ilvl w:val="1"/>
          <w:numId w:val="2"/>
        </w:numPr>
        <w:tabs>
          <w:tab w:val="clear" w:pos="1440"/>
          <w:tab w:val="left" w:pos="1418"/>
        </w:tabs>
        <w:spacing w:before="120" w:after="120" w:line="240" w:lineRule="auto"/>
        <w:ind w:left="0" w:firstLine="0"/>
        <w:jc w:val="both"/>
        <w:rPr>
          <w:rFonts w:ascii="Times New Roman" w:hAnsi="Times New Roman" w:eastAsia="Times New Roman"/>
          <w:lang w:eastAsia="es-ES"/>
        </w:rPr>
      </w:pPr>
      <w:r>
        <w:rPr>
          <w:rFonts w:ascii="Times New Roman" w:hAnsi="Times New Roman" w:eastAsia="Times New Roman"/>
          <w:lang w:eastAsia="es-ES"/>
        </w:rPr>
        <w:t>Con base en informe de la SAMIG/33, es necesario vislumbrar posibles reglamentos de operaciones en apoyo a la implementación del ADS-B en l</w:t>
      </w:r>
      <w:r w:rsidR="00363FFD">
        <w:rPr>
          <w:rFonts w:ascii="Times New Roman" w:hAnsi="Times New Roman" w:eastAsia="Times New Roman"/>
          <w:lang w:eastAsia="es-ES"/>
        </w:rPr>
        <w:t>os Estados del SRVSOP</w:t>
      </w:r>
      <w:r w:rsidR="00AE68E5">
        <w:rPr>
          <w:rFonts w:ascii="Times New Roman" w:hAnsi="Times New Roman" w:eastAsia="Times New Roman"/>
          <w:lang w:eastAsia="es-ES"/>
        </w:rPr>
        <w:t>, que puedan ser utilizados también de manera extensiva a todos los Estados de la región</w:t>
      </w:r>
      <w:r w:rsidR="00363FFD">
        <w:rPr>
          <w:rFonts w:ascii="Times New Roman" w:hAnsi="Times New Roman" w:eastAsia="Times New Roman"/>
          <w:lang w:eastAsia="es-ES"/>
        </w:rPr>
        <w:t>.</w:t>
      </w:r>
    </w:p>
    <w:p w:rsidRPr="00582352" w:rsidR="00E37FFC" w:rsidP="00582352" w:rsidRDefault="003D5798" w14:paraId="21C01281" w14:textId="358C0601">
      <w:pPr>
        <w:numPr>
          <w:ilvl w:val="1"/>
          <w:numId w:val="2"/>
        </w:numPr>
        <w:tabs>
          <w:tab w:val="clear" w:pos="1440"/>
          <w:tab w:val="left" w:pos="1418"/>
        </w:tabs>
        <w:spacing w:before="120" w:after="120" w:line="240" w:lineRule="auto"/>
        <w:ind w:left="0" w:firstLine="0"/>
        <w:jc w:val="both"/>
        <w:rPr>
          <w:rFonts w:ascii="Times New Roman" w:hAnsi="Times New Roman" w:eastAsia="Times New Roman"/>
          <w:lang w:eastAsia="es-ES"/>
        </w:rPr>
      </w:pPr>
      <w:r>
        <w:rPr>
          <w:rFonts w:ascii="Times New Roman" w:hAnsi="Times New Roman" w:eastAsia="Times New Roman"/>
          <w:lang w:eastAsia="es-ES"/>
        </w:rPr>
        <w:t>Finalmente</w:t>
      </w:r>
      <w:r w:rsidR="009E4267">
        <w:rPr>
          <w:rFonts w:ascii="Times New Roman" w:hAnsi="Times New Roman" w:eastAsia="Times New Roman"/>
          <w:lang w:eastAsia="es-ES"/>
        </w:rPr>
        <w:t xml:space="preserve">, es necesario evaluar las </w:t>
      </w:r>
      <w:r w:rsidR="00FE214B">
        <w:rPr>
          <w:rFonts w:ascii="Times New Roman" w:hAnsi="Times New Roman" w:eastAsia="Times New Roman"/>
          <w:lang w:eastAsia="es-ES"/>
        </w:rPr>
        <w:t>disposiciones</w:t>
      </w:r>
      <w:r w:rsidR="009E4267">
        <w:rPr>
          <w:rFonts w:ascii="Times New Roman" w:hAnsi="Times New Roman" w:eastAsia="Times New Roman"/>
          <w:lang w:eastAsia="es-ES"/>
        </w:rPr>
        <w:t xml:space="preserve"> del Anexo 6 recientemente </w:t>
      </w:r>
      <w:r w:rsidR="00FE214B">
        <w:rPr>
          <w:rFonts w:ascii="Times New Roman" w:hAnsi="Times New Roman" w:eastAsia="Times New Roman"/>
          <w:lang w:eastAsia="es-ES"/>
        </w:rPr>
        <w:t xml:space="preserve">adoptadas, </w:t>
      </w:r>
      <w:r w:rsidR="009E4267">
        <w:rPr>
          <w:rFonts w:ascii="Times New Roman" w:hAnsi="Times New Roman" w:eastAsia="Times New Roman"/>
          <w:lang w:eastAsia="es-ES"/>
        </w:rPr>
        <w:t>para su incorporación</w:t>
      </w:r>
      <w:r w:rsidR="00FE214B">
        <w:rPr>
          <w:rFonts w:ascii="Times New Roman" w:hAnsi="Times New Roman" w:eastAsia="Times New Roman"/>
          <w:lang w:eastAsia="es-ES"/>
        </w:rPr>
        <w:t xml:space="preserve"> en los LAR 121</w:t>
      </w:r>
      <w:r w:rsidR="003B5640">
        <w:rPr>
          <w:rFonts w:ascii="Times New Roman" w:hAnsi="Times New Roman" w:eastAsia="Times New Roman"/>
          <w:lang w:eastAsia="es-ES"/>
        </w:rPr>
        <w:t>,</w:t>
      </w:r>
      <w:r w:rsidR="00FE214B">
        <w:rPr>
          <w:rFonts w:ascii="Times New Roman" w:hAnsi="Times New Roman" w:eastAsia="Times New Roman"/>
          <w:lang w:eastAsia="es-ES"/>
        </w:rPr>
        <w:t xml:space="preserve"> 135</w:t>
      </w:r>
      <w:r w:rsidR="003B5640">
        <w:rPr>
          <w:rFonts w:ascii="Times New Roman" w:hAnsi="Times New Roman" w:eastAsia="Times New Roman"/>
          <w:lang w:eastAsia="es-ES"/>
        </w:rPr>
        <w:t xml:space="preserve"> y 119</w:t>
      </w:r>
      <w:r w:rsidR="005C318A">
        <w:rPr>
          <w:rFonts w:ascii="Times New Roman" w:hAnsi="Times New Roman" w:eastAsia="Times New Roman"/>
          <w:lang w:eastAsia="es-ES"/>
        </w:rPr>
        <w:t>.</w:t>
      </w:r>
    </w:p>
    <w:p w:rsidRPr="003C6BE3" w:rsidR="00CD6CEC" w:rsidP="00924154" w:rsidRDefault="00CD6CEC" w14:paraId="7E0B177E" w14:textId="77777777">
      <w:pPr>
        <w:numPr>
          <w:ilvl w:val="0"/>
          <w:numId w:val="2"/>
        </w:numPr>
        <w:tabs>
          <w:tab w:val="clear" w:pos="1440"/>
          <w:tab w:val="left" w:pos="1418"/>
        </w:tabs>
        <w:spacing w:before="240" w:after="0" w:line="240" w:lineRule="auto"/>
        <w:jc w:val="both"/>
        <w:rPr>
          <w:rFonts w:ascii="Times New Roman" w:hAnsi="Times New Roman" w:eastAsia="Times New Roman"/>
          <w:b/>
          <w:lang w:eastAsia="es-ES"/>
        </w:rPr>
      </w:pPr>
      <w:r w:rsidRPr="003C6BE3">
        <w:rPr>
          <w:rFonts w:ascii="Times New Roman" w:hAnsi="Times New Roman" w:eastAsia="Times New Roman"/>
          <w:b/>
          <w:lang w:eastAsia="es-ES"/>
        </w:rPr>
        <w:t xml:space="preserve">Actividades y </w:t>
      </w:r>
      <w:r w:rsidR="00760401">
        <w:rPr>
          <w:rFonts w:ascii="Times New Roman" w:hAnsi="Times New Roman" w:eastAsia="Times New Roman"/>
          <w:b/>
          <w:lang w:eastAsia="es-ES"/>
        </w:rPr>
        <w:t>resultado</w:t>
      </w:r>
      <w:r w:rsidRPr="003C6BE3">
        <w:rPr>
          <w:rFonts w:ascii="Times New Roman" w:hAnsi="Times New Roman" w:eastAsia="Times New Roman"/>
          <w:b/>
          <w:lang w:eastAsia="es-ES"/>
        </w:rPr>
        <w:t xml:space="preserve"> de la tarea</w:t>
      </w:r>
    </w:p>
    <w:p w:rsidRPr="00CF2234" w:rsidR="00F135CF" w:rsidP="00F135CF" w:rsidRDefault="00F135CF" w14:paraId="0A91357D" w14:textId="77777777">
      <w:pPr>
        <w:numPr>
          <w:ilvl w:val="1"/>
          <w:numId w:val="2"/>
        </w:numPr>
        <w:spacing w:before="120" w:after="120" w:line="240" w:lineRule="auto"/>
        <w:ind w:left="0" w:firstLine="0"/>
        <w:jc w:val="both"/>
        <w:rPr>
          <w:rFonts w:ascii="Times New Roman" w:hAnsi="Times New Roman" w:eastAsia="Times New Roman"/>
          <w:bCs/>
          <w:snapToGrid w:val="0"/>
          <w:lang w:eastAsia="es-ES"/>
        </w:rPr>
      </w:pPr>
      <w:r w:rsidRPr="003C6BE3">
        <w:rPr>
          <w:rFonts w:ascii="Times New Roman" w:hAnsi="Times New Roman" w:eastAsia="Times New Roman"/>
          <w:bCs/>
          <w:lang w:eastAsia="es-ES"/>
        </w:rPr>
        <w:t>Para realizar este estudio se podrá</w:t>
      </w:r>
      <w:r>
        <w:rPr>
          <w:rFonts w:ascii="Times New Roman" w:hAnsi="Times New Roman" w:eastAsia="Times New Roman"/>
          <w:bCs/>
          <w:lang w:eastAsia="es-ES"/>
        </w:rPr>
        <w:t>n</w:t>
      </w:r>
      <w:r w:rsidRPr="003C6BE3">
        <w:rPr>
          <w:rFonts w:ascii="Times New Roman" w:hAnsi="Times New Roman" w:eastAsia="Times New Roman"/>
          <w:bCs/>
          <w:lang w:eastAsia="es-ES"/>
        </w:rPr>
        <w:t xml:space="preserve"> utilizar los documentos enumerados en la</w:t>
      </w:r>
      <w:r>
        <w:rPr>
          <w:rFonts w:ascii="Times New Roman" w:hAnsi="Times New Roman" w:eastAsia="Times New Roman"/>
          <w:bCs/>
          <w:lang w:eastAsia="es-ES"/>
        </w:rPr>
        <w:t>s</w:t>
      </w:r>
      <w:r w:rsidRPr="003C6BE3">
        <w:rPr>
          <w:rFonts w:ascii="Times New Roman" w:hAnsi="Times New Roman" w:eastAsia="Times New Roman"/>
          <w:bCs/>
          <w:lang w:eastAsia="es-ES"/>
        </w:rPr>
        <w:t xml:space="preserve"> </w:t>
      </w:r>
      <w:r>
        <w:rPr>
          <w:rFonts w:ascii="Times New Roman" w:hAnsi="Times New Roman" w:eastAsia="Times New Roman"/>
          <w:bCs/>
          <w:lang w:eastAsia="es-ES"/>
        </w:rPr>
        <w:t>r</w:t>
      </w:r>
      <w:r w:rsidRPr="003C6BE3">
        <w:rPr>
          <w:rFonts w:ascii="Times New Roman" w:hAnsi="Times New Roman" w:eastAsia="Times New Roman"/>
          <w:bCs/>
          <w:lang w:eastAsia="es-ES"/>
        </w:rPr>
        <w:t>eferencia</w:t>
      </w:r>
      <w:r>
        <w:rPr>
          <w:rFonts w:ascii="Times New Roman" w:hAnsi="Times New Roman" w:eastAsia="Times New Roman"/>
          <w:bCs/>
          <w:lang w:eastAsia="es-ES"/>
        </w:rPr>
        <w:t>s,</w:t>
      </w:r>
      <w:r w:rsidRPr="003C6BE3">
        <w:rPr>
          <w:rFonts w:ascii="Times New Roman" w:hAnsi="Times New Roman" w:eastAsia="Times New Roman"/>
          <w:bCs/>
          <w:lang w:eastAsia="es-ES"/>
        </w:rPr>
        <w:t xml:space="preserve"> así como los reglamentos nacionales vigentes de los Estados miembros del SRVSOP.</w:t>
      </w:r>
    </w:p>
    <w:p w:rsidR="00F135CF" w:rsidP="00F135CF" w:rsidRDefault="00F135CF" w14:paraId="7FBDA17F" w14:textId="77777777">
      <w:pPr>
        <w:numPr>
          <w:ilvl w:val="1"/>
          <w:numId w:val="2"/>
        </w:numPr>
        <w:spacing w:before="120" w:after="120" w:line="240" w:lineRule="auto"/>
        <w:ind w:left="0" w:firstLine="0"/>
        <w:jc w:val="both"/>
        <w:rPr>
          <w:rFonts w:ascii="Times New Roman" w:hAnsi="Times New Roman" w:eastAsia="Times New Roman"/>
          <w:spacing w:val="-3"/>
          <w:lang w:eastAsia="es-ES"/>
        </w:rPr>
      </w:pPr>
      <w:r w:rsidRPr="00014A63">
        <w:rPr>
          <w:rFonts w:ascii="Times New Roman" w:hAnsi="Times New Roman" w:eastAsia="Times New Roman"/>
          <w:spacing w:val="-3"/>
          <w:lang w:eastAsia="es-ES"/>
        </w:rPr>
        <w:t>Es importante mencionar que, en el caso de existir un requisito completamente nuevo que no se encuentre respaldado por algún Anexo al Convenio sobre Aviación Civil Internacional o que no haya sido aplicado en modelos de otras regiones, se deberá incluir una adecuada justificación de la necesidad de su incorporación, considerando el impacto del cambio y los costos asociados.</w:t>
      </w:r>
    </w:p>
    <w:p w:rsidRPr="00234D0A" w:rsidR="00F135CF" w:rsidP="00F135CF" w:rsidRDefault="00F135CF" w14:paraId="28E981F8" w14:textId="0C59F172">
      <w:pPr>
        <w:numPr>
          <w:ilvl w:val="1"/>
          <w:numId w:val="2"/>
        </w:numPr>
        <w:spacing w:before="120" w:after="120" w:line="240" w:lineRule="auto"/>
        <w:ind w:left="0" w:firstLine="0"/>
        <w:jc w:val="both"/>
        <w:rPr>
          <w:rFonts w:ascii="Times New Roman" w:hAnsi="Times New Roman" w:eastAsia="Times New Roman"/>
          <w:lang w:eastAsia="es-ES"/>
        </w:rPr>
      </w:pPr>
      <w:r w:rsidRPr="004C15E3">
        <w:rPr>
          <w:rFonts w:ascii="Times New Roman" w:hAnsi="Times New Roman" w:eastAsia="Times New Roman"/>
          <w:bCs/>
          <w:lang w:eastAsia="es-ES"/>
        </w:rPr>
        <w:t xml:space="preserve">El resultado de esta tarea deberá producir el borrador de la </w:t>
      </w:r>
      <w:r w:rsidRPr="004C15E3">
        <w:rPr>
          <w:rFonts w:ascii="Times New Roman" w:hAnsi="Times New Roman" w:eastAsia="Times New Roman"/>
          <w:b/>
          <w:bCs/>
          <w:lang w:eastAsia="es-ES"/>
        </w:rPr>
        <w:t>Nota de estudio (NE</w:t>
      </w:r>
      <w:r w:rsidR="00D8517C">
        <w:rPr>
          <w:rFonts w:ascii="Times New Roman" w:hAnsi="Times New Roman" w:eastAsia="Times New Roman"/>
          <w:b/>
          <w:bCs/>
          <w:lang w:eastAsia="es-ES"/>
        </w:rPr>
        <w:t>)</w:t>
      </w:r>
      <w:r w:rsidRPr="004C15E3">
        <w:rPr>
          <w:rFonts w:ascii="Times New Roman" w:hAnsi="Times New Roman" w:eastAsia="Times New Roman"/>
          <w:b/>
          <w:bCs/>
          <w:lang w:eastAsia="es-ES"/>
        </w:rPr>
        <w:t>/0</w:t>
      </w:r>
      <w:r w:rsidR="00060478">
        <w:rPr>
          <w:rFonts w:ascii="Times New Roman" w:hAnsi="Times New Roman" w:eastAsia="Times New Roman"/>
          <w:b/>
          <w:bCs/>
          <w:lang w:eastAsia="es-ES"/>
        </w:rPr>
        <w:t>1</w:t>
      </w:r>
      <w:r w:rsidRPr="004C15E3">
        <w:rPr>
          <w:rFonts w:ascii="Times New Roman" w:hAnsi="Times New Roman" w:eastAsia="Times New Roman"/>
          <w:bCs/>
          <w:lang w:eastAsia="es-ES"/>
        </w:rPr>
        <w:t xml:space="preserve"> para antes del </w:t>
      </w:r>
      <w:r w:rsidR="003D5798">
        <w:rPr>
          <w:rFonts w:ascii="Times New Roman" w:hAnsi="Times New Roman" w:eastAsia="Times New Roman"/>
          <w:b/>
          <w:bCs/>
          <w:lang w:eastAsia="es-ES"/>
        </w:rPr>
        <w:t>14 de agosto de 2026</w:t>
      </w:r>
      <w:r w:rsidRPr="004C15E3">
        <w:rPr>
          <w:rFonts w:ascii="Times New Roman" w:hAnsi="Times New Roman" w:eastAsia="Times New Roman"/>
          <w:b/>
          <w:bCs/>
          <w:lang w:eastAsia="es-ES"/>
        </w:rPr>
        <w:t>,</w:t>
      </w:r>
      <w:r w:rsidRPr="004C15E3">
        <w:rPr>
          <w:rFonts w:ascii="Times New Roman" w:hAnsi="Times New Roman" w:eastAsia="Times New Roman"/>
          <w:bCs/>
          <w:lang w:eastAsia="es-ES"/>
        </w:rPr>
        <w:t xml:space="preserve"> conteniendo todos los resultados de los estudios realizados</w:t>
      </w:r>
      <w:r>
        <w:rPr>
          <w:rFonts w:ascii="Times New Roman" w:hAnsi="Times New Roman" w:eastAsia="Times New Roman"/>
          <w:bCs/>
          <w:lang w:eastAsia="es-ES"/>
        </w:rPr>
        <w:t xml:space="preserve"> y un cuadro con el siguiente formato que enumere las secciones afectadas por la propuesta</w:t>
      </w:r>
      <w:r w:rsidRPr="004C15E3">
        <w:rPr>
          <w:rFonts w:ascii="Times New Roman" w:hAnsi="Times New Roman" w:eastAsia="Times New Roman"/>
          <w:bCs/>
          <w:lang w:eastAsia="es-ES"/>
        </w:rPr>
        <w:t>:</w:t>
      </w:r>
    </w:p>
    <w:p w:rsidRPr="004C15E3" w:rsidR="00234D0A" w:rsidP="00234D0A" w:rsidRDefault="00234D0A" w14:paraId="212BD240" w14:textId="77777777">
      <w:pPr>
        <w:spacing w:before="120" w:after="120" w:line="240" w:lineRule="auto"/>
        <w:jc w:val="both"/>
        <w:rPr>
          <w:rFonts w:ascii="Times New Roman" w:hAnsi="Times New Roman" w:eastAsia="Times New Roman"/>
          <w:lang w:eastAsia="es-ES"/>
        </w:rPr>
      </w:pPr>
      <w:r>
        <w:rPr>
          <w:rFonts w:ascii="Times New Roman" w:hAnsi="Times New Roman" w:eastAsia="Times New Roman"/>
          <w:bCs/>
          <w:lang w:eastAsia="es-ES"/>
        </w:rPr>
        <w:br w:type="page"/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04"/>
        <w:gridCol w:w="8911"/>
      </w:tblGrid>
      <w:tr w:rsidRPr="00A52C1A" w:rsidR="00060478" w:rsidTr="00251CED" w14:paraId="55C088F5" w14:textId="77777777">
        <w:trPr>
          <w:trHeight w:val="432"/>
        </w:trPr>
        <w:tc>
          <w:tcPr>
            <w:tcW w:w="5000" w:type="pct"/>
            <w:gridSpan w:val="2"/>
            <w:vAlign w:val="center"/>
          </w:tcPr>
          <w:p w:rsidRPr="004B0072" w:rsidR="00060478" w:rsidP="00FE214B" w:rsidRDefault="00060478" w14:paraId="292D9BD8" w14:textId="77777777">
            <w:pPr>
              <w:tabs>
                <w:tab w:val="right" w:pos="9000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napToGrid w:val="0"/>
                <w:color w:val="000000"/>
              </w:rPr>
            </w:pPr>
            <w:r w:rsidRPr="00FE214B">
              <w:rPr>
                <w:rFonts w:ascii="Times New Roman" w:hAnsi="Times New Roman" w:eastAsia="Times New Roman"/>
                <w:b/>
                <w:snapToGrid w:val="0"/>
              </w:rPr>
              <w:t>Cuadro</w:t>
            </w:r>
            <w:r w:rsidRPr="004B0072">
              <w:rPr>
                <w:rFonts w:ascii="Times New Roman" w:hAnsi="Times New Roman" w:eastAsia="Times New Roman"/>
                <w:b/>
                <w:snapToGrid w:val="0"/>
                <w:color w:val="000000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snapToGrid w:val="0"/>
                <w:color w:val="000000"/>
              </w:rPr>
              <w:t>de NE/01</w:t>
            </w:r>
          </w:p>
        </w:tc>
      </w:tr>
      <w:tr w:rsidRPr="00A52C1A" w:rsidR="00060478" w:rsidTr="00251CED" w14:paraId="46E2367F" w14:textId="77777777">
        <w:trPr>
          <w:trHeight w:val="432"/>
        </w:trPr>
        <w:tc>
          <w:tcPr>
            <w:tcW w:w="5000" w:type="pct"/>
            <w:gridSpan w:val="2"/>
            <w:vAlign w:val="center"/>
          </w:tcPr>
          <w:p w:rsidRPr="004C15E3" w:rsidR="00060478" w:rsidP="00FE214B" w:rsidRDefault="00060478" w14:paraId="5652F086" w14:textId="77777777">
            <w:pPr>
              <w:tabs>
                <w:tab w:val="right" w:pos="900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C15E3">
              <w:rPr>
                <w:rFonts w:ascii="Times New Roman" w:hAnsi="Times New Roman" w:eastAsia="Times New Roman"/>
                <w:b/>
                <w:bCs/>
                <w:color w:val="000000"/>
              </w:rPr>
              <w:t>LAR 1</w:t>
            </w:r>
            <w:r>
              <w:rPr>
                <w:rFonts w:ascii="Times New Roman" w:hAnsi="Times New Roman" w:eastAsia="Times New Roman"/>
                <w:b/>
                <w:bCs/>
                <w:color w:val="000000"/>
              </w:rPr>
              <w:t>21</w:t>
            </w:r>
            <w:r w:rsidR="00FE214B">
              <w:rPr>
                <w:rFonts w:ascii="Times New Roman" w:hAnsi="Times New Roman" w:eastAsia="Times New Roman"/>
                <w:b/>
                <w:bCs/>
                <w:color w:val="000000"/>
              </w:rPr>
              <w:t xml:space="preserve"> – </w:t>
            </w:r>
            <w:r w:rsidRPr="004C15E3">
              <w:rPr>
                <w:rFonts w:ascii="Times New Roman" w:hAnsi="Times New Roman" w:eastAsia="Times New Roman"/>
                <w:b/>
                <w:snapToGrid w:val="0"/>
              </w:rPr>
              <w:t>Requisitos de operación: Operaciones domésticas e internacionales regulares y no regulares</w:t>
            </w:r>
          </w:p>
        </w:tc>
      </w:tr>
      <w:tr w:rsidRPr="00A52C1A" w:rsidR="00060478" w:rsidTr="00251CED" w14:paraId="6372FD28" w14:textId="77777777">
        <w:trPr>
          <w:trHeight w:val="432"/>
        </w:trPr>
        <w:tc>
          <w:tcPr>
            <w:tcW w:w="551" w:type="pct"/>
            <w:vAlign w:val="center"/>
          </w:tcPr>
          <w:p w:rsidRPr="004B0072" w:rsidR="00060478" w:rsidP="00FE214B" w:rsidRDefault="00060478" w14:paraId="6F517C9A" w14:textId="77777777">
            <w:pPr>
              <w:pStyle w:val="TtSubparte"/>
              <w:tabs>
                <w:tab w:val="left" w:pos="-3240"/>
              </w:tabs>
              <w:spacing w:after="0"/>
              <w:ind w:left="-14" w:firstLine="14"/>
              <w:rPr>
                <w:rFonts w:ascii="Times New Roman" w:hAnsi="Times New Roman" w:cs="Times New Roman"/>
                <w:sz w:val="22"/>
                <w:szCs w:val="22"/>
              </w:rPr>
            </w:pPr>
            <w:r w:rsidRPr="004B0072">
              <w:rPr>
                <w:rFonts w:ascii="Times New Roman" w:hAnsi="Times New Roman" w:cs="Times New Roman"/>
                <w:sz w:val="22"/>
                <w:szCs w:val="22"/>
              </w:rPr>
              <w:t>Sección</w:t>
            </w:r>
          </w:p>
        </w:tc>
        <w:tc>
          <w:tcPr>
            <w:tcW w:w="4449" w:type="pct"/>
            <w:vAlign w:val="center"/>
          </w:tcPr>
          <w:p w:rsidRPr="004B0072" w:rsidR="00060478" w:rsidP="00FE214B" w:rsidRDefault="00060478" w14:paraId="24261150" w14:textId="77777777">
            <w:pPr>
              <w:widowControl w:val="0"/>
              <w:autoSpaceDE w:val="0"/>
              <w:autoSpaceDN w:val="0"/>
              <w:adjustRightInd w:val="0"/>
              <w:spacing w:after="0"/>
              <w:ind w:left="1267" w:hanging="1267"/>
              <w:rPr>
                <w:rFonts w:ascii="Times New Roman" w:hAnsi="Times New Roman"/>
                <w:b/>
              </w:rPr>
            </w:pPr>
            <w:r w:rsidRPr="004B0072">
              <w:rPr>
                <w:rFonts w:ascii="Times New Roman" w:hAnsi="Times New Roman"/>
                <w:b/>
              </w:rPr>
              <w:t xml:space="preserve">Capítulo </w:t>
            </w:r>
          </w:p>
        </w:tc>
      </w:tr>
      <w:tr w:rsidRPr="00A52C1A" w:rsidR="00060478" w:rsidTr="00251CED" w14:paraId="050994DE" w14:textId="77777777">
        <w:trPr>
          <w:trHeight w:val="432"/>
        </w:trPr>
        <w:tc>
          <w:tcPr>
            <w:tcW w:w="551" w:type="pct"/>
            <w:vAlign w:val="center"/>
          </w:tcPr>
          <w:p w:rsidRPr="004B0072" w:rsidR="00060478" w:rsidP="00FE214B" w:rsidRDefault="00060478" w14:paraId="4D66D23B" w14:textId="77777777">
            <w:pPr>
              <w:pStyle w:val="TtSubparte"/>
              <w:tabs>
                <w:tab w:val="left" w:pos="-3240"/>
              </w:tabs>
              <w:spacing w:after="0"/>
              <w:ind w:left="-14" w:firstLine="14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449" w:type="pct"/>
            <w:vAlign w:val="center"/>
          </w:tcPr>
          <w:p w:rsidRPr="004B0072" w:rsidR="00060478" w:rsidP="00FE214B" w:rsidRDefault="00060478" w14:paraId="7C9BEE15" w14:textId="77777777">
            <w:pPr>
              <w:pStyle w:val="TtSubparte"/>
              <w:widowControl w:val="0"/>
              <w:tabs>
                <w:tab w:val="left" w:pos="-3240"/>
              </w:tabs>
              <w:spacing w:after="0"/>
              <w:ind w:left="0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</w:tr>
      <w:tr w:rsidRPr="00A52C1A" w:rsidR="00060478" w:rsidTr="00251CED" w14:paraId="077E5FB0" w14:textId="77777777">
        <w:trPr>
          <w:trHeight w:val="432"/>
        </w:trPr>
        <w:tc>
          <w:tcPr>
            <w:tcW w:w="551" w:type="pct"/>
            <w:vAlign w:val="center"/>
          </w:tcPr>
          <w:p w:rsidRPr="004B0072" w:rsidR="00060478" w:rsidP="00FE214B" w:rsidRDefault="00060478" w14:paraId="5BA0B83A" w14:textId="77777777">
            <w:pPr>
              <w:pStyle w:val="TtSubparte"/>
              <w:tabs>
                <w:tab w:val="left" w:pos="-3240"/>
              </w:tabs>
              <w:spacing w:after="0"/>
              <w:ind w:left="-14" w:firstLine="14"/>
              <w:rPr>
                <w:rFonts w:ascii="Times New Roman" w:hAnsi="Times New Roman" w:cs="Times New Roman"/>
                <w:sz w:val="22"/>
                <w:szCs w:val="22"/>
              </w:rPr>
            </w:pPr>
            <w:r w:rsidRPr="004B0072">
              <w:rPr>
                <w:rFonts w:ascii="Times New Roman" w:hAnsi="Times New Roman" w:cs="Times New Roman"/>
                <w:sz w:val="22"/>
                <w:szCs w:val="22"/>
              </w:rPr>
              <w:t>Sección</w:t>
            </w:r>
          </w:p>
        </w:tc>
        <w:tc>
          <w:tcPr>
            <w:tcW w:w="4449" w:type="pct"/>
            <w:vAlign w:val="center"/>
          </w:tcPr>
          <w:p w:rsidRPr="004B0072" w:rsidR="00060478" w:rsidP="00FE214B" w:rsidRDefault="00060478" w14:paraId="3FC87006" w14:textId="77777777">
            <w:pPr>
              <w:widowControl w:val="0"/>
              <w:autoSpaceDE w:val="0"/>
              <w:autoSpaceDN w:val="0"/>
              <w:adjustRightInd w:val="0"/>
              <w:spacing w:after="0"/>
              <w:ind w:left="1267" w:hanging="1267"/>
              <w:rPr>
                <w:rFonts w:ascii="Times New Roman" w:hAnsi="Times New Roman"/>
                <w:b/>
              </w:rPr>
            </w:pPr>
            <w:r w:rsidRPr="004B0072">
              <w:rPr>
                <w:rFonts w:ascii="Times New Roman" w:hAnsi="Times New Roman"/>
                <w:b/>
              </w:rPr>
              <w:t xml:space="preserve">Capítulo </w:t>
            </w:r>
          </w:p>
        </w:tc>
      </w:tr>
      <w:tr w:rsidRPr="00A52C1A" w:rsidR="00060478" w:rsidTr="00251CED" w14:paraId="044C0780" w14:textId="77777777">
        <w:trPr>
          <w:trHeight w:val="432"/>
        </w:trPr>
        <w:tc>
          <w:tcPr>
            <w:tcW w:w="551" w:type="pct"/>
            <w:vAlign w:val="center"/>
          </w:tcPr>
          <w:p w:rsidRPr="004B0072" w:rsidR="00060478" w:rsidP="00FE214B" w:rsidRDefault="00060478" w14:paraId="16299DAF" w14:textId="77777777">
            <w:pPr>
              <w:pStyle w:val="TtSubparte"/>
              <w:tabs>
                <w:tab w:val="left" w:pos="-3240"/>
              </w:tabs>
              <w:spacing w:after="0"/>
              <w:ind w:left="-14" w:firstLine="14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449" w:type="pct"/>
            <w:vAlign w:val="center"/>
          </w:tcPr>
          <w:p w:rsidRPr="004B0072" w:rsidR="00060478" w:rsidP="00FE214B" w:rsidRDefault="00060478" w14:paraId="559305A2" w14:textId="77777777">
            <w:pPr>
              <w:pStyle w:val="TtSubparte"/>
              <w:widowControl w:val="0"/>
              <w:tabs>
                <w:tab w:val="left" w:pos="-3240"/>
              </w:tabs>
              <w:spacing w:after="0"/>
              <w:ind w:left="0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</w:tr>
      <w:tr w:rsidRPr="004C15E3" w:rsidR="00060478" w:rsidTr="00251CED" w14:paraId="68FE5C07" w14:textId="77777777">
        <w:trPr>
          <w:trHeight w:val="432"/>
        </w:trPr>
        <w:tc>
          <w:tcPr>
            <w:tcW w:w="5000" w:type="pct"/>
            <w:gridSpan w:val="2"/>
            <w:vAlign w:val="center"/>
          </w:tcPr>
          <w:p w:rsidRPr="004C15E3" w:rsidR="00060478" w:rsidP="00FE214B" w:rsidRDefault="00060478" w14:paraId="73C85F56" w14:textId="77777777">
            <w:pPr>
              <w:tabs>
                <w:tab w:val="right" w:pos="900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C15E3">
              <w:rPr>
                <w:rFonts w:ascii="Times New Roman" w:hAnsi="Times New Roman" w:eastAsia="Times New Roman"/>
                <w:b/>
                <w:bCs/>
                <w:color w:val="000000"/>
              </w:rPr>
              <w:t>LAR 13</w:t>
            </w:r>
            <w:r>
              <w:rPr>
                <w:rFonts w:ascii="Times New Roman" w:hAnsi="Times New Roman" w:eastAsia="Times New Roman"/>
                <w:b/>
                <w:bCs/>
                <w:color w:val="000000"/>
              </w:rPr>
              <w:t>5</w:t>
            </w:r>
            <w:r w:rsidRPr="004C15E3">
              <w:rPr>
                <w:rFonts w:ascii="Times New Roman" w:hAnsi="Times New Roman" w:eastAsia="Times New Roman"/>
                <w:b/>
                <w:bCs/>
                <w:color w:val="000000"/>
              </w:rPr>
              <w:t xml:space="preserve">, </w:t>
            </w:r>
            <w:r w:rsidRPr="004C15E3">
              <w:rPr>
                <w:rFonts w:ascii="Times New Roman" w:hAnsi="Times New Roman" w:eastAsia="Times New Roman"/>
                <w:b/>
                <w:snapToGrid w:val="0"/>
              </w:rPr>
              <w:t>Requisitos de operación: Operaciones domésticas e internacionales regulares y no regulares</w:t>
            </w:r>
          </w:p>
        </w:tc>
      </w:tr>
      <w:tr w:rsidRPr="004B0072" w:rsidR="00060478" w:rsidTr="00251CED" w14:paraId="20B4BFA5" w14:textId="77777777">
        <w:trPr>
          <w:trHeight w:val="432"/>
        </w:trPr>
        <w:tc>
          <w:tcPr>
            <w:tcW w:w="551" w:type="pct"/>
            <w:vAlign w:val="center"/>
          </w:tcPr>
          <w:p w:rsidRPr="004B0072" w:rsidR="00060478" w:rsidP="00FE214B" w:rsidRDefault="00060478" w14:paraId="011D6711" w14:textId="77777777">
            <w:pPr>
              <w:pStyle w:val="TtSubparte"/>
              <w:tabs>
                <w:tab w:val="left" w:pos="-3240"/>
              </w:tabs>
              <w:spacing w:after="0"/>
              <w:ind w:left="-14" w:firstLine="14"/>
              <w:rPr>
                <w:rFonts w:ascii="Times New Roman" w:hAnsi="Times New Roman" w:cs="Times New Roman"/>
                <w:sz w:val="22"/>
                <w:szCs w:val="22"/>
              </w:rPr>
            </w:pPr>
            <w:r w:rsidRPr="004B0072">
              <w:rPr>
                <w:rFonts w:ascii="Times New Roman" w:hAnsi="Times New Roman" w:cs="Times New Roman"/>
                <w:sz w:val="22"/>
                <w:szCs w:val="22"/>
              </w:rPr>
              <w:t>Sección</w:t>
            </w:r>
          </w:p>
        </w:tc>
        <w:tc>
          <w:tcPr>
            <w:tcW w:w="4449" w:type="pct"/>
            <w:vAlign w:val="center"/>
          </w:tcPr>
          <w:p w:rsidRPr="004B0072" w:rsidR="00060478" w:rsidP="00FE214B" w:rsidRDefault="00060478" w14:paraId="6007A794" w14:textId="77777777">
            <w:pPr>
              <w:widowControl w:val="0"/>
              <w:autoSpaceDE w:val="0"/>
              <w:autoSpaceDN w:val="0"/>
              <w:adjustRightInd w:val="0"/>
              <w:spacing w:after="0"/>
              <w:ind w:left="1267" w:hanging="1267"/>
              <w:rPr>
                <w:rFonts w:ascii="Times New Roman" w:hAnsi="Times New Roman"/>
                <w:b/>
              </w:rPr>
            </w:pPr>
            <w:r w:rsidRPr="004B0072">
              <w:rPr>
                <w:rFonts w:ascii="Times New Roman" w:hAnsi="Times New Roman"/>
                <w:b/>
              </w:rPr>
              <w:t xml:space="preserve">Capítulo </w:t>
            </w:r>
          </w:p>
        </w:tc>
      </w:tr>
      <w:tr w:rsidRPr="004B0072" w:rsidR="00060478" w:rsidTr="00251CED" w14:paraId="44F29D2E" w14:textId="77777777">
        <w:trPr>
          <w:trHeight w:val="432"/>
        </w:trPr>
        <w:tc>
          <w:tcPr>
            <w:tcW w:w="551" w:type="pct"/>
            <w:vAlign w:val="center"/>
          </w:tcPr>
          <w:p w:rsidRPr="004B0072" w:rsidR="00060478" w:rsidP="00FE214B" w:rsidRDefault="00060478" w14:paraId="5128EAF1" w14:textId="77777777">
            <w:pPr>
              <w:pStyle w:val="TtSubparte"/>
              <w:tabs>
                <w:tab w:val="left" w:pos="-3240"/>
              </w:tabs>
              <w:spacing w:after="0"/>
              <w:ind w:left="-14" w:firstLine="14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449" w:type="pct"/>
            <w:vAlign w:val="center"/>
          </w:tcPr>
          <w:p w:rsidRPr="004B0072" w:rsidR="00060478" w:rsidP="00FE214B" w:rsidRDefault="00060478" w14:paraId="29C9FCC3" w14:textId="77777777">
            <w:pPr>
              <w:pStyle w:val="TtSubparte"/>
              <w:widowControl w:val="0"/>
              <w:tabs>
                <w:tab w:val="left" w:pos="-3240"/>
              </w:tabs>
              <w:spacing w:after="0"/>
              <w:ind w:left="0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</w:tr>
      <w:tr w:rsidRPr="004B0072" w:rsidR="00060478" w:rsidTr="00251CED" w14:paraId="6A5600F1" w14:textId="77777777">
        <w:trPr>
          <w:trHeight w:val="432"/>
        </w:trPr>
        <w:tc>
          <w:tcPr>
            <w:tcW w:w="551" w:type="pct"/>
            <w:vAlign w:val="center"/>
          </w:tcPr>
          <w:p w:rsidRPr="004B0072" w:rsidR="00060478" w:rsidP="00FE214B" w:rsidRDefault="00060478" w14:paraId="2A84CD79" w14:textId="77777777">
            <w:pPr>
              <w:pStyle w:val="TtSubparte"/>
              <w:tabs>
                <w:tab w:val="left" w:pos="-3240"/>
              </w:tabs>
              <w:spacing w:after="0"/>
              <w:ind w:left="-14" w:firstLine="14"/>
              <w:rPr>
                <w:rFonts w:ascii="Times New Roman" w:hAnsi="Times New Roman" w:cs="Times New Roman"/>
                <w:sz w:val="22"/>
                <w:szCs w:val="22"/>
              </w:rPr>
            </w:pPr>
            <w:r w:rsidRPr="004B0072">
              <w:rPr>
                <w:rFonts w:ascii="Times New Roman" w:hAnsi="Times New Roman" w:cs="Times New Roman"/>
                <w:sz w:val="22"/>
                <w:szCs w:val="22"/>
              </w:rPr>
              <w:t>Sección</w:t>
            </w:r>
          </w:p>
        </w:tc>
        <w:tc>
          <w:tcPr>
            <w:tcW w:w="4449" w:type="pct"/>
            <w:vAlign w:val="center"/>
          </w:tcPr>
          <w:p w:rsidRPr="004B0072" w:rsidR="00060478" w:rsidP="00FE214B" w:rsidRDefault="00060478" w14:paraId="43CB53AE" w14:textId="77777777">
            <w:pPr>
              <w:widowControl w:val="0"/>
              <w:autoSpaceDE w:val="0"/>
              <w:autoSpaceDN w:val="0"/>
              <w:adjustRightInd w:val="0"/>
              <w:spacing w:after="0"/>
              <w:ind w:left="1267" w:hanging="1267"/>
              <w:rPr>
                <w:rFonts w:ascii="Times New Roman" w:hAnsi="Times New Roman"/>
                <w:b/>
              </w:rPr>
            </w:pPr>
            <w:r w:rsidRPr="004B0072">
              <w:rPr>
                <w:rFonts w:ascii="Times New Roman" w:hAnsi="Times New Roman"/>
                <w:b/>
              </w:rPr>
              <w:t xml:space="preserve">Capítulo </w:t>
            </w:r>
          </w:p>
        </w:tc>
      </w:tr>
      <w:tr w:rsidRPr="004B0072" w:rsidR="00060478" w:rsidTr="00251CED" w14:paraId="0338E427" w14:textId="77777777">
        <w:trPr>
          <w:trHeight w:val="432"/>
        </w:trPr>
        <w:tc>
          <w:tcPr>
            <w:tcW w:w="551" w:type="pct"/>
            <w:vAlign w:val="center"/>
          </w:tcPr>
          <w:p w:rsidRPr="004B0072" w:rsidR="00060478" w:rsidP="00FE214B" w:rsidRDefault="00060478" w14:paraId="006F0960" w14:textId="77777777">
            <w:pPr>
              <w:pStyle w:val="TtSubparte"/>
              <w:tabs>
                <w:tab w:val="left" w:pos="-3240"/>
              </w:tabs>
              <w:spacing w:after="0"/>
              <w:ind w:left="-14" w:firstLine="14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449" w:type="pct"/>
            <w:vAlign w:val="center"/>
          </w:tcPr>
          <w:p w:rsidRPr="004B0072" w:rsidR="00060478" w:rsidP="00FE214B" w:rsidRDefault="00060478" w14:paraId="3EC769F6" w14:textId="77777777">
            <w:pPr>
              <w:pStyle w:val="TtSubparte"/>
              <w:widowControl w:val="0"/>
              <w:tabs>
                <w:tab w:val="left" w:pos="-3240"/>
              </w:tabs>
              <w:spacing w:after="0"/>
              <w:ind w:left="0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</w:tr>
      <w:tr w:rsidRPr="004B0072" w:rsidR="003B5640" w:rsidTr="003B5640" w14:paraId="29A48CAE" w14:textId="77777777">
        <w:trPr>
          <w:trHeight w:val="432"/>
        </w:trPr>
        <w:tc>
          <w:tcPr>
            <w:tcW w:w="5000" w:type="pct"/>
            <w:gridSpan w:val="2"/>
            <w:vAlign w:val="center"/>
          </w:tcPr>
          <w:p w:rsidRPr="003B5640" w:rsidR="003B5640" w:rsidP="003B5640" w:rsidRDefault="003B5640" w14:paraId="0BBE969C" w14:textId="501C1519">
            <w:pPr>
              <w:tabs>
                <w:tab w:val="right" w:pos="9000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color w:val="000000"/>
              </w:rPr>
            </w:pPr>
            <w:r w:rsidRPr="003B5640">
              <w:rPr>
                <w:rFonts w:ascii="Times New Roman" w:hAnsi="Times New Roman" w:eastAsia="Times New Roman"/>
                <w:b/>
                <w:bCs/>
                <w:color w:val="000000"/>
              </w:rPr>
              <w:t>LAR 119 – Certificación de explotadores de servicios aéreos</w:t>
            </w:r>
          </w:p>
        </w:tc>
      </w:tr>
      <w:tr w:rsidRPr="004B0072" w:rsidR="003B5640" w:rsidTr="00251CED" w14:paraId="1CB61604" w14:textId="77777777">
        <w:trPr>
          <w:trHeight w:val="432"/>
        </w:trPr>
        <w:tc>
          <w:tcPr>
            <w:tcW w:w="551" w:type="pct"/>
            <w:vAlign w:val="center"/>
          </w:tcPr>
          <w:p w:rsidRPr="004B0072" w:rsidR="003B5640" w:rsidP="003B5640" w:rsidRDefault="003B5640" w14:paraId="0520E78B" w14:textId="17EE8686">
            <w:pPr>
              <w:pStyle w:val="TtSubparte"/>
              <w:tabs>
                <w:tab w:val="left" w:pos="-3240"/>
              </w:tabs>
              <w:spacing w:after="0"/>
              <w:ind w:left="-14" w:firstLine="14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B0072">
              <w:rPr>
                <w:rFonts w:ascii="Times New Roman" w:hAnsi="Times New Roman" w:cs="Times New Roman"/>
                <w:sz w:val="22"/>
                <w:szCs w:val="22"/>
              </w:rPr>
              <w:t>Sección</w:t>
            </w:r>
          </w:p>
        </w:tc>
        <w:tc>
          <w:tcPr>
            <w:tcW w:w="4449" w:type="pct"/>
            <w:vAlign w:val="center"/>
          </w:tcPr>
          <w:p w:rsidRPr="004B0072" w:rsidR="003B5640" w:rsidP="003B5640" w:rsidRDefault="003B5640" w14:paraId="5A5F7FC9" w14:textId="34AB7CD3">
            <w:pPr>
              <w:pStyle w:val="TtSubparte"/>
              <w:widowControl w:val="0"/>
              <w:tabs>
                <w:tab w:val="left" w:pos="-3240"/>
              </w:tabs>
              <w:spacing w:after="0"/>
              <w:ind w:left="0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B0072">
              <w:rPr>
                <w:rFonts w:ascii="Times New Roman" w:hAnsi="Times New Roman"/>
              </w:rPr>
              <w:t xml:space="preserve">Capítulo </w:t>
            </w:r>
          </w:p>
        </w:tc>
      </w:tr>
      <w:tr w:rsidRPr="004B0072" w:rsidR="003B5640" w:rsidTr="00251CED" w14:paraId="0E8E35C2" w14:textId="77777777">
        <w:trPr>
          <w:trHeight w:val="432"/>
        </w:trPr>
        <w:tc>
          <w:tcPr>
            <w:tcW w:w="551" w:type="pct"/>
            <w:vAlign w:val="center"/>
          </w:tcPr>
          <w:p w:rsidRPr="004B0072" w:rsidR="003B5640" w:rsidP="003B5640" w:rsidRDefault="003B5640" w14:paraId="393AD48E" w14:textId="77777777">
            <w:pPr>
              <w:pStyle w:val="TtSubparte"/>
              <w:tabs>
                <w:tab w:val="left" w:pos="-3240"/>
              </w:tabs>
              <w:spacing w:after="0"/>
              <w:ind w:left="-14" w:firstLine="14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449" w:type="pct"/>
            <w:vAlign w:val="center"/>
          </w:tcPr>
          <w:p w:rsidRPr="004B0072" w:rsidR="003B5640" w:rsidP="003B5640" w:rsidRDefault="003B5640" w14:paraId="20F91458" w14:textId="77777777">
            <w:pPr>
              <w:pStyle w:val="TtSubparte"/>
              <w:widowControl w:val="0"/>
              <w:tabs>
                <w:tab w:val="left" w:pos="-3240"/>
              </w:tabs>
              <w:spacing w:after="0"/>
              <w:ind w:left="0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</w:tr>
      <w:tr w:rsidRPr="004B0072" w:rsidR="003B5640" w:rsidTr="00251CED" w14:paraId="0D1F32A7" w14:textId="77777777">
        <w:trPr>
          <w:trHeight w:val="432"/>
        </w:trPr>
        <w:tc>
          <w:tcPr>
            <w:tcW w:w="551" w:type="pct"/>
            <w:vAlign w:val="center"/>
          </w:tcPr>
          <w:p w:rsidRPr="004B0072" w:rsidR="003B5640" w:rsidP="003B5640" w:rsidRDefault="003B5640" w14:paraId="4BEFA572" w14:textId="31E082B2">
            <w:pPr>
              <w:pStyle w:val="TtSubparte"/>
              <w:tabs>
                <w:tab w:val="left" w:pos="-3240"/>
              </w:tabs>
              <w:spacing w:after="0"/>
              <w:ind w:left="-14" w:firstLine="14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B0072">
              <w:rPr>
                <w:rFonts w:ascii="Times New Roman" w:hAnsi="Times New Roman" w:cs="Times New Roman"/>
                <w:sz w:val="22"/>
                <w:szCs w:val="22"/>
              </w:rPr>
              <w:t>Sección</w:t>
            </w:r>
          </w:p>
        </w:tc>
        <w:tc>
          <w:tcPr>
            <w:tcW w:w="4449" w:type="pct"/>
            <w:vAlign w:val="center"/>
          </w:tcPr>
          <w:p w:rsidRPr="004B0072" w:rsidR="003B5640" w:rsidP="003B5640" w:rsidRDefault="003B5640" w14:paraId="43AADE4E" w14:textId="0D02AA8D">
            <w:pPr>
              <w:pStyle w:val="TtSubparte"/>
              <w:widowControl w:val="0"/>
              <w:tabs>
                <w:tab w:val="left" w:pos="-3240"/>
              </w:tabs>
              <w:spacing w:after="0"/>
              <w:ind w:left="0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B0072">
              <w:rPr>
                <w:rFonts w:ascii="Times New Roman" w:hAnsi="Times New Roman"/>
              </w:rPr>
              <w:t xml:space="preserve">Capítulo </w:t>
            </w:r>
          </w:p>
        </w:tc>
      </w:tr>
      <w:tr w:rsidRPr="004B0072" w:rsidR="003B5640" w:rsidTr="00251CED" w14:paraId="70933714" w14:textId="77777777">
        <w:trPr>
          <w:trHeight w:val="432"/>
        </w:trPr>
        <w:tc>
          <w:tcPr>
            <w:tcW w:w="551" w:type="pct"/>
            <w:vAlign w:val="center"/>
          </w:tcPr>
          <w:p w:rsidRPr="004B0072" w:rsidR="003B5640" w:rsidP="003B5640" w:rsidRDefault="003B5640" w14:paraId="107762AF" w14:textId="77777777">
            <w:pPr>
              <w:pStyle w:val="TtSubparte"/>
              <w:tabs>
                <w:tab w:val="left" w:pos="-3240"/>
              </w:tabs>
              <w:spacing w:after="0"/>
              <w:ind w:left="-14" w:firstLine="14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449" w:type="pct"/>
            <w:vAlign w:val="center"/>
          </w:tcPr>
          <w:p w:rsidRPr="004B0072" w:rsidR="003B5640" w:rsidP="003B5640" w:rsidRDefault="003B5640" w14:paraId="4F119523" w14:textId="77777777">
            <w:pPr>
              <w:pStyle w:val="TtSubparte"/>
              <w:widowControl w:val="0"/>
              <w:tabs>
                <w:tab w:val="left" w:pos="-3240"/>
              </w:tabs>
              <w:spacing w:after="0"/>
              <w:ind w:left="0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</w:tr>
    </w:tbl>
    <w:p w:rsidRPr="003C6BE3" w:rsidR="00F135CF" w:rsidP="00F135CF" w:rsidRDefault="00F135CF" w14:paraId="38956CAF" w14:textId="77777777">
      <w:pPr>
        <w:spacing w:after="0" w:line="240" w:lineRule="auto"/>
        <w:jc w:val="both"/>
        <w:rPr>
          <w:rFonts w:ascii="Times New Roman" w:hAnsi="Times New Roman" w:eastAsia="Times New Roman"/>
          <w:spacing w:val="-3"/>
          <w:lang w:eastAsia="es-ES"/>
        </w:rPr>
      </w:pPr>
    </w:p>
    <w:p w:rsidR="00F135CF" w:rsidP="00F135CF" w:rsidRDefault="00F135CF" w14:paraId="5777381D" w14:textId="77777777">
      <w:pPr>
        <w:numPr>
          <w:ilvl w:val="1"/>
          <w:numId w:val="2"/>
        </w:numPr>
        <w:tabs>
          <w:tab w:val="clear" w:pos="1440"/>
          <w:tab w:val="left" w:pos="1418"/>
        </w:tabs>
        <w:spacing w:before="120" w:after="120" w:line="240" w:lineRule="auto"/>
        <w:ind w:left="0" w:firstLine="0"/>
        <w:jc w:val="both"/>
        <w:rPr>
          <w:rFonts w:ascii="Times New Roman" w:hAnsi="Times New Roman" w:eastAsia="Times New Roman"/>
          <w:lang w:eastAsia="es-ES"/>
        </w:rPr>
      </w:pPr>
      <w:r>
        <w:rPr>
          <w:rFonts w:ascii="Times New Roman" w:hAnsi="Times New Roman" w:eastAsia="Times New Roman"/>
          <w:lang w:eastAsia="es-ES"/>
        </w:rPr>
        <w:t>El relator solicitará a la Experta en operaciones del Comité Técnico del SRSVOP, los capítulos de los LAR necesarios en formato Word, lo cuales adjuntará a la NE/0</w:t>
      </w:r>
      <w:r w:rsidR="00060478">
        <w:rPr>
          <w:rFonts w:ascii="Times New Roman" w:hAnsi="Times New Roman" w:eastAsia="Times New Roman"/>
          <w:lang w:eastAsia="es-ES"/>
        </w:rPr>
        <w:t>1</w:t>
      </w:r>
      <w:r>
        <w:rPr>
          <w:rFonts w:ascii="Times New Roman" w:hAnsi="Times New Roman" w:eastAsia="Times New Roman"/>
          <w:lang w:eastAsia="es-ES"/>
        </w:rPr>
        <w:t xml:space="preserve"> con los cambios propuestos identificados mediante la función de control de cambios de Word y justificados</w:t>
      </w:r>
      <w:r w:rsidR="007F4FC1">
        <w:rPr>
          <w:rFonts w:ascii="Times New Roman" w:hAnsi="Times New Roman" w:eastAsia="Times New Roman"/>
          <w:lang w:eastAsia="es-ES"/>
        </w:rPr>
        <w:t xml:space="preserve"> debidamente</w:t>
      </w:r>
      <w:r>
        <w:rPr>
          <w:rFonts w:ascii="Times New Roman" w:hAnsi="Times New Roman" w:eastAsia="Times New Roman"/>
          <w:lang w:eastAsia="es-ES"/>
        </w:rPr>
        <w:t xml:space="preserve"> mediante un recuadro explicativo ubicado a continuación del requisito</w:t>
      </w:r>
      <w:r w:rsidRPr="00014A63">
        <w:rPr>
          <w:rFonts w:ascii="Times New Roman" w:hAnsi="Times New Roman" w:eastAsia="Times New Roman"/>
          <w:lang w:eastAsia="es-ES"/>
        </w:rPr>
        <w:t>.</w:t>
      </w:r>
      <w:r>
        <w:rPr>
          <w:rFonts w:ascii="Times New Roman" w:hAnsi="Times New Roman" w:eastAsia="Times New Roman"/>
          <w:lang w:eastAsia="es-ES"/>
        </w:rPr>
        <w:t xml:space="preserve"> </w:t>
      </w:r>
    </w:p>
    <w:p w:rsidR="00F135CF" w:rsidP="00F135CF" w:rsidRDefault="00F135CF" w14:paraId="13B08668" w14:textId="77777777">
      <w:pPr>
        <w:numPr>
          <w:ilvl w:val="1"/>
          <w:numId w:val="2"/>
        </w:numPr>
        <w:spacing w:before="120" w:after="120" w:line="240" w:lineRule="auto"/>
        <w:ind w:left="0" w:firstLine="0"/>
        <w:jc w:val="both"/>
        <w:rPr>
          <w:rFonts w:ascii="Times New Roman" w:hAnsi="Times New Roman" w:eastAsia="Times New Roman"/>
          <w:bCs/>
          <w:snapToGrid w:val="0"/>
          <w:lang w:eastAsia="es-ES"/>
        </w:rPr>
      </w:pPr>
      <w:r>
        <w:rPr>
          <w:rFonts w:ascii="Times New Roman" w:hAnsi="Times New Roman" w:eastAsia="Times New Roman"/>
          <w:bCs/>
          <w:snapToGrid w:val="0"/>
          <w:lang w:eastAsia="es-ES"/>
        </w:rPr>
        <w:t>Para el desarrollo de la NE/0</w:t>
      </w:r>
      <w:r w:rsidR="00060478">
        <w:rPr>
          <w:rFonts w:ascii="Times New Roman" w:hAnsi="Times New Roman" w:eastAsia="Times New Roman"/>
          <w:bCs/>
          <w:snapToGrid w:val="0"/>
          <w:lang w:eastAsia="es-ES"/>
        </w:rPr>
        <w:t>1</w:t>
      </w:r>
      <w:r>
        <w:rPr>
          <w:rFonts w:ascii="Times New Roman" w:hAnsi="Times New Roman" w:eastAsia="Times New Roman"/>
          <w:bCs/>
          <w:snapToGrid w:val="0"/>
          <w:lang w:eastAsia="es-ES"/>
        </w:rPr>
        <w:t xml:space="preserve"> se </w:t>
      </w:r>
      <w:r w:rsidRPr="003C6BE3">
        <w:rPr>
          <w:rFonts w:ascii="Times New Roman" w:hAnsi="Times New Roman" w:eastAsia="Times New Roman"/>
          <w:bCs/>
          <w:snapToGrid w:val="0"/>
          <w:lang w:eastAsia="es-ES"/>
        </w:rPr>
        <w:t>deberá</w:t>
      </w:r>
      <w:r>
        <w:rPr>
          <w:rFonts w:ascii="Times New Roman" w:hAnsi="Times New Roman" w:eastAsia="Times New Roman"/>
          <w:bCs/>
          <w:snapToGrid w:val="0"/>
          <w:lang w:eastAsia="es-ES"/>
        </w:rPr>
        <w:t xml:space="preserve">n tener </w:t>
      </w:r>
      <w:r w:rsidRPr="003C6BE3">
        <w:rPr>
          <w:rFonts w:ascii="Times New Roman" w:hAnsi="Times New Roman" w:eastAsia="Times New Roman"/>
          <w:bCs/>
          <w:snapToGrid w:val="0"/>
          <w:lang w:eastAsia="es-ES"/>
        </w:rPr>
        <w:t>en cuenta</w:t>
      </w:r>
      <w:r>
        <w:rPr>
          <w:rFonts w:ascii="Times New Roman" w:hAnsi="Times New Roman" w:eastAsia="Times New Roman"/>
          <w:bCs/>
          <w:snapToGrid w:val="0"/>
          <w:lang w:eastAsia="es-ES"/>
        </w:rPr>
        <w:t xml:space="preserve"> los siguientes criterios:</w:t>
      </w:r>
    </w:p>
    <w:p w:rsidRPr="00531371" w:rsidR="00F135CF" w:rsidP="00F135CF" w:rsidRDefault="00F135CF" w14:paraId="7620FD66" w14:textId="77777777">
      <w:pPr>
        <w:widowControl w:val="0"/>
        <w:numPr>
          <w:ilvl w:val="0"/>
          <w:numId w:val="38"/>
        </w:numPr>
        <w:tabs>
          <w:tab w:val="clear" w:pos="1440"/>
          <w:tab w:val="left" w:pos="900"/>
        </w:tabs>
        <w:spacing w:before="120" w:after="120" w:line="240" w:lineRule="auto"/>
        <w:ind w:left="900" w:hanging="540"/>
        <w:jc w:val="both"/>
        <w:rPr>
          <w:rFonts w:ascii="Times New Roman" w:hAnsi="Times New Roman" w:eastAsia="Times New Roman"/>
          <w:bCs/>
          <w:lang w:eastAsia="es-ES"/>
        </w:rPr>
      </w:pPr>
      <w:r w:rsidRPr="00531371">
        <w:rPr>
          <w:rFonts w:ascii="Times New Roman" w:hAnsi="Times New Roman" w:eastAsia="Times New Roman"/>
          <w:bCs/>
          <w:lang w:eastAsia="es-ES"/>
        </w:rPr>
        <w:t xml:space="preserve">los principios de lenguaje claro y el </w:t>
      </w:r>
      <w:r>
        <w:rPr>
          <w:rFonts w:ascii="Times New Roman" w:hAnsi="Times New Roman" w:eastAsia="Times New Roman"/>
          <w:bCs/>
          <w:lang w:eastAsia="es-ES"/>
        </w:rPr>
        <w:t>m</w:t>
      </w:r>
      <w:r w:rsidRPr="00531371">
        <w:rPr>
          <w:rFonts w:ascii="Times New Roman" w:hAnsi="Times New Roman" w:eastAsia="Times New Roman"/>
          <w:bCs/>
          <w:lang w:eastAsia="es-ES"/>
        </w:rPr>
        <w:t>anual</w:t>
      </w:r>
      <w:r>
        <w:rPr>
          <w:rFonts w:ascii="Times New Roman" w:hAnsi="Times New Roman" w:eastAsia="Times New Roman"/>
          <w:bCs/>
          <w:lang w:eastAsia="es-ES"/>
        </w:rPr>
        <w:t xml:space="preserve"> para los redactores de los LAR;</w:t>
      </w:r>
      <w:r w:rsidRPr="00531371">
        <w:rPr>
          <w:rFonts w:ascii="Times New Roman" w:hAnsi="Times New Roman" w:eastAsia="Times New Roman"/>
          <w:bCs/>
          <w:lang w:eastAsia="es-ES"/>
        </w:rPr>
        <w:t xml:space="preserve"> </w:t>
      </w:r>
    </w:p>
    <w:p w:rsidRPr="00531371" w:rsidR="00F135CF" w:rsidP="00F135CF" w:rsidRDefault="00F135CF" w14:paraId="6AA6260B" w14:textId="77777777">
      <w:pPr>
        <w:widowControl w:val="0"/>
        <w:numPr>
          <w:ilvl w:val="0"/>
          <w:numId w:val="38"/>
        </w:numPr>
        <w:tabs>
          <w:tab w:val="clear" w:pos="1440"/>
          <w:tab w:val="left" w:pos="900"/>
        </w:tabs>
        <w:spacing w:before="120" w:after="120" w:line="240" w:lineRule="auto"/>
        <w:ind w:left="900" w:hanging="540"/>
        <w:jc w:val="both"/>
        <w:rPr>
          <w:rFonts w:ascii="Times New Roman" w:hAnsi="Times New Roman" w:eastAsia="Times New Roman"/>
          <w:bCs/>
          <w:lang w:eastAsia="es-ES"/>
        </w:rPr>
      </w:pPr>
      <w:r w:rsidRPr="00531371">
        <w:rPr>
          <w:rFonts w:ascii="Times New Roman" w:hAnsi="Times New Roman" w:eastAsia="Times New Roman"/>
          <w:bCs/>
          <w:lang w:eastAsia="es-ES"/>
        </w:rPr>
        <w:t xml:space="preserve">verificar que no existan diferencias con los </w:t>
      </w:r>
      <w:proofErr w:type="spellStart"/>
      <w:r w:rsidRPr="00531371">
        <w:rPr>
          <w:rFonts w:ascii="Times New Roman" w:hAnsi="Times New Roman" w:eastAsia="Times New Roman"/>
          <w:bCs/>
          <w:lang w:eastAsia="es-ES"/>
        </w:rPr>
        <w:t>SARPs</w:t>
      </w:r>
      <w:proofErr w:type="spellEnd"/>
      <w:r w:rsidRPr="00531371">
        <w:rPr>
          <w:rFonts w:ascii="Times New Roman" w:hAnsi="Times New Roman" w:eastAsia="Times New Roman"/>
          <w:bCs/>
          <w:lang w:eastAsia="es-ES"/>
        </w:rPr>
        <w:t>; y</w:t>
      </w:r>
    </w:p>
    <w:p w:rsidRPr="00014A63" w:rsidR="00F135CF" w:rsidP="00F135CF" w:rsidRDefault="00F135CF" w14:paraId="030E54BC" w14:textId="77777777">
      <w:pPr>
        <w:widowControl w:val="0"/>
        <w:numPr>
          <w:ilvl w:val="0"/>
          <w:numId w:val="38"/>
        </w:numPr>
        <w:tabs>
          <w:tab w:val="clear" w:pos="1440"/>
          <w:tab w:val="left" w:pos="900"/>
        </w:tabs>
        <w:spacing w:before="120" w:after="120" w:line="240" w:lineRule="auto"/>
        <w:ind w:left="900" w:hanging="540"/>
        <w:jc w:val="both"/>
        <w:rPr>
          <w:rFonts w:ascii="Times New Roman" w:hAnsi="Times New Roman"/>
          <w:snapToGrid w:val="0"/>
        </w:rPr>
      </w:pPr>
      <w:r w:rsidRPr="00531371">
        <w:rPr>
          <w:rFonts w:ascii="Times New Roman" w:hAnsi="Times New Roman" w:eastAsia="Times New Roman"/>
          <w:bCs/>
          <w:lang w:eastAsia="es-ES"/>
        </w:rPr>
        <w:t>garantizar</w:t>
      </w:r>
      <w:r w:rsidRPr="00014A63">
        <w:rPr>
          <w:rFonts w:ascii="Times New Roman" w:hAnsi="Times New Roman"/>
          <w:snapToGrid w:val="0"/>
        </w:rPr>
        <w:t xml:space="preserve"> la armonización mundial y regional.</w:t>
      </w:r>
    </w:p>
    <w:p w:rsidRPr="00060478" w:rsidR="00F135CF" w:rsidP="00060478" w:rsidRDefault="00F135CF" w14:paraId="57D55084" w14:textId="3365F63B">
      <w:pPr>
        <w:numPr>
          <w:ilvl w:val="1"/>
          <w:numId w:val="2"/>
        </w:numPr>
        <w:spacing w:before="120" w:after="120" w:line="240" w:lineRule="auto"/>
        <w:ind w:left="0" w:firstLine="0"/>
        <w:jc w:val="both"/>
        <w:rPr>
          <w:rFonts w:ascii="Times New Roman" w:hAnsi="Times New Roman" w:eastAsia="Times New Roman"/>
          <w:bCs/>
          <w:lang w:eastAsia="es-ES"/>
        </w:rPr>
      </w:pPr>
      <w:r w:rsidRPr="00456983">
        <w:rPr>
          <w:rFonts w:ascii="Times New Roman" w:hAnsi="Times New Roman" w:eastAsia="Times New Roman"/>
          <w:bCs/>
          <w:lang w:eastAsia="es-ES"/>
        </w:rPr>
        <w:t xml:space="preserve">La versión final de </w:t>
      </w:r>
      <w:r>
        <w:rPr>
          <w:rFonts w:ascii="Times New Roman" w:hAnsi="Times New Roman" w:eastAsia="Times New Roman"/>
          <w:bCs/>
          <w:lang w:eastAsia="es-ES"/>
        </w:rPr>
        <w:t xml:space="preserve">la </w:t>
      </w:r>
      <w:r w:rsidRPr="00456983">
        <w:rPr>
          <w:rFonts w:ascii="Times New Roman" w:hAnsi="Times New Roman" w:eastAsia="Times New Roman"/>
          <w:bCs/>
          <w:snapToGrid w:val="0"/>
          <w:lang w:eastAsia="es-ES"/>
        </w:rPr>
        <w:t>NE/0</w:t>
      </w:r>
      <w:r w:rsidR="00060478">
        <w:rPr>
          <w:rFonts w:ascii="Times New Roman" w:hAnsi="Times New Roman" w:eastAsia="Times New Roman"/>
          <w:bCs/>
          <w:snapToGrid w:val="0"/>
          <w:lang w:eastAsia="es-ES"/>
        </w:rPr>
        <w:t>1</w:t>
      </w:r>
      <w:r w:rsidRPr="00456983">
        <w:rPr>
          <w:rFonts w:ascii="Times New Roman" w:hAnsi="Times New Roman" w:eastAsia="Times New Roman"/>
          <w:bCs/>
          <w:snapToGrid w:val="0"/>
          <w:lang w:eastAsia="es-ES"/>
        </w:rPr>
        <w:t xml:space="preserve"> </w:t>
      </w:r>
      <w:r w:rsidRPr="00456983">
        <w:rPr>
          <w:rFonts w:ascii="Times New Roman" w:hAnsi="Times New Roman" w:eastAsia="Times New Roman"/>
          <w:bCs/>
          <w:lang w:eastAsia="es-ES"/>
        </w:rPr>
        <w:t xml:space="preserve">será publicada el </w:t>
      </w:r>
      <w:r w:rsidR="008C451E">
        <w:rPr>
          <w:rFonts w:ascii="Times New Roman" w:hAnsi="Times New Roman" w:eastAsia="Times New Roman"/>
          <w:bCs/>
          <w:lang w:eastAsia="es-ES"/>
        </w:rPr>
        <w:t>24</w:t>
      </w:r>
      <w:r>
        <w:rPr>
          <w:rFonts w:ascii="Times New Roman" w:hAnsi="Times New Roman" w:eastAsia="Times New Roman"/>
          <w:bCs/>
          <w:lang w:eastAsia="es-ES"/>
        </w:rPr>
        <w:t xml:space="preserve"> de </w:t>
      </w:r>
      <w:r w:rsidR="008C451E">
        <w:rPr>
          <w:rFonts w:ascii="Times New Roman" w:hAnsi="Times New Roman" w:eastAsia="Times New Roman"/>
          <w:bCs/>
          <w:lang w:eastAsia="es-ES"/>
        </w:rPr>
        <w:t xml:space="preserve">agosto </w:t>
      </w:r>
      <w:r>
        <w:rPr>
          <w:rFonts w:ascii="Times New Roman" w:hAnsi="Times New Roman" w:eastAsia="Times New Roman"/>
          <w:bCs/>
          <w:lang w:eastAsia="es-ES"/>
        </w:rPr>
        <w:t>de 202</w:t>
      </w:r>
      <w:r w:rsidR="008C451E">
        <w:rPr>
          <w:rFonts w:ascii="Times New Roman" w:hAnsi="Times New Roman" w:eastAsia="Times New Roman"/>
          <w:bCs/>
          <w:lang w:eastAsia="es-ES"/>
        </w:rPr>
        <w:t>6</w:t>
      </w:r>
      <w:r w:rsidRPr="00456983">
        <w:rPr>
          <w:rFonts w:ascii="Times New Roman" w:hAnsi="Times New Roman" w:eastAsia="Times New Roman"/>
          <w:bCs/>
          <w:lang w:eastAsia="es-ES"/>
        </w:rPr>
        <w:t xml:space="preserve"> y será presentada por el relator designado durante la </w:t>
      </w:r>
      <w:r w:rsidR="0023420F">
        <w:rPr>
          <w:rFonts w:ascii="Times New Roman" w:hAnsi="Times New Roman" w:eastAsia="Times New Roman"/>
          <w:bCs/>
          <w:lang w:eastAsia="es-ES"/>
        </w:rPr>
        <w:t>RPEO/21</w:t>
      </w:r>
      <w:r w:rsidR="0026274B">
        <w:rPr>
          <w:rFonts w:ascii="Times New Roman" w:hAnsi="Times New Roman" w:eastAsia="Times New Roman"/>
          <w:bCs/>
          <w:lang w:eastAsia="es-ES"/>
        </w:rPr>
        <w:t xml:space="preserve"> a </w:t>
      </w:r>
      <w:r w:rsidRPr="00456983">
        <w:rPr>
          <w:rFonts w:ascii="Times New Roman" w:hAnsi="Times New Roman" w:eastAsia="Times New Roman"/>
          <w:bCs/>
          <w:lang w:eastAsia="es-ES"/>
        </w:rPr>
        <w:t xml:space="preserve">llevarse a cabo del </w:t>
      </w:r>
      <w:r w:rsidR="00D32A75">
        <w:rPr>
          <w:rFonts w:ascii="Times New Roman" w:hAnsi="Times New Roman" w:eastAsia="Times New Roman"/>
          <w:bCs/>
          <w:lang w:eastAsia="es-ES"/>
        </w:rPr>
        <w:t xml:space="preserve">7 al 11 de setiembre </w:t>
      </w:r>
      <w:r>
        <w:rPr>
          <w:rFonts w:ascii="Times New Roman" w:hAnsi="Times New Roman" w:eastAsia="Times New Roman"/>
          <w:bCs/>
          <w:lang w:eastAsia="es-ES"/>
        </w:rPr>
        <w:t>de 202</w:t>
      </w:r>
      <w:r w:rsidR="00D32A75">
        <w:rPr>
          <w:rFonts w:ascii="Times New Roman" w:hAnsi="Times New Roman" w:eastAsia="Times New Roman"/>
          <w:bCs/>
          <w:lang w:eastAsia="es-ES"/>
        </w:rPr>
        <w:t>6</w:t>
      </w:r>
      <w:r w:rsidRPr="00456983">
        <w:rPr>
          <w:rFonts w:ascii="Times New Roman" w:hAnsi="Times New Roman" w:eastAsia="Times New Roman"/>
          <w:bCs/>
          <w:lang w:eastAsia="es-ES"/>
        </w:rPr>
        <w:t xml:space="preserve">, en </w:t>
      </w:r>
      <w:r>
        <w:rPr>
          <w:rFonts w:ascii="Times New Roman" w:hAnsi="Times New Roman" w:eastAsia="Times New Roman"/>
          <w:bCs/>
          <w:lang w:eastAsia="es-ES"/>
        </w:rPr>
        <w:t>Lima, Perú</w:t>
      </w:r>
      <w:r w:rsidRPr="00456983">
        <w:rPr>
          <w:rFonts w:ascii="Times New Roman" w:hAnsi="Times New Roman" w:eastAsia="Times New Roman"/>
          <w:bCs/>
          <w:lang w:eastAsia="es-ES"/>
        </w:rPr>
        <w:t>.</w:t>
      </w:r>
    </w:p>
    <w:p w:rsidR="00F135CF" w:rsidP="00F135CF" w:rsidRDefault="00F135CF" w14:paraId="2D7EB5D8" w14:textId="77777777">
      <w:pPr>
        <w:tabs>
          <w:tab w:val="left" w:pos="0"/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jc w:val="center"/>
        <w:rPr>
          <w:rFonts w:ascii="Times New Roman" w:hAnsi="Times New Roman" w:eastAsia="Times New Roman"/>
          <w:snapToGrid w:val="0"/>
        </w:rPr>
      </w:pPr>
    </w:p>
    <w:p w:rsidRPr="003C6BE3" w:rsidR="00CD6CEC" w:rsidP="00F135CF" w:rsidRDefault="00F135CF" w14:paraId="7112DA6F" w14:textId="77777777">
      <w:pPr>
        <w:tabs>
          <w:tab w:val="left" w:pos="0"/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jc w:val="center"/>
        <w:rPr>
          <w:rFonts w:ascii="Times New Roman" w:hAnsi="Times New Roman" w:eastAsia="Times New Roman"/>
          <w:snapToGrid w:val="0"/>
        </w:rPr>
      </w:pPr>
      <w:r w:rsidRPr="003C6BE3">
        <w:rPr>
          <w:rFonts w:ascii="Times New Roman" w:hAnsi="Times New Roman" w:eastAsia="Times New Roman"/>
          <w:snapToGrid w:val="0"/>
        </w:rPr>
        <w:t>- FIN -</w:t>
      </w:r>
    </w:p>
    <w:sectPr w:rsidRPr="003C6BE3" w:rsidR="00CD6CEC" w:rsidSect="00630667">
      <w:headerReference w:type="even" r:id="rId13"/>
      <w:headerReference w:type="default" r:id="rId14"/>
      <w:headerReference w:type="first" r:id="rId15"/>
      <w:pgSz w:w="12240" w:h="15840" w:orient="portrait" w:code="1"/>
      <w:pgMar w:top="1704" w:right="1170" w:bottom="1276" w:left="1271" w:header="426" w:footer="14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16B2" w:rsidP="00CD6CEC" w:rsidRDefault="002916B2" w14:paraId="29A42CAA" w14:textId="77777777">
      <w:pPr>
        <w:spacing w:after="0" w:line="240" w:lineRule="auto"/>
      </w:pPr>
      <w:r>
        <w:separator/>
      </w:r>
    </w:p>
  </w:endnote>
  <w:endnote w:type="continuationSeparator" w:id="0">
    <w:p w:rsidR="002916B2" w:rsidP="00CD6CEC" w:rsidRDefault="002916B2" w14:paraId="5E40E63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16B2" w:rsidP="00CD6CEC" w:rsidRDefault="002916B2" w14:paraId="72A757D6" w14:textId="77777777">
      <w:pPr>
        <w:spacing w:after="0" w:line="240" w:lineRule="auto"/>
      </w:pPr>
      <w:r>
        <w:separator/>
      </w:r>
    </w:p>
  </w:footnote>
  <w:footnote w:type="continuationSeparator" w:id="0">
    <w:p w:rsidR="002916B2" w:rsidP="00CD6CEC" w:rsidRDefault="002916B2" w14:paraId="2483B3F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7244" w:rsidP="00157244" w:rsidRDefault="00157244" w14:paraId="2F0CEACD" w14:textId="15B1C145">
    <w:pPr>
      <w:pStyle w:val="Header"/>
    </w:pPr>
    <w:r>
      <w:t>TAREA RPEO/</w:t>
    </w:r>
    <w:r w:rsidR="0023420F">
      <w:t>21</w:t>
    </w:r>
    <w:r>
      <w:t>-01</w:t>
    </w:r>
  </w:p>
  <w:p w:rsidR="00157244" w:rsidP="00157244" w:rsidRDefault="0023420F" w14:paraId="1D988315" w14:textId="559E0D3F">
    <w:pPr>
      <w:pStyle w:val="Header"/>
      <w:tabs>
        <w:tab w:val="clear" w:pos="8838"/>
        <w:tab w:val="right" w:pos="9393"/>
      </w:tabs>
    </w:pPr>
    <w:r>
      <w:t>08/05/2026</w:t>
    </w:r>
  </w:p>
  <w:p w:rsidR="00157244" w:rsidP="00157244" w:rsidRDefault="00157244" w14:paraId="7EE9707A" w14:textId="77777777">
    <w:pPr>
      <w:pStyle w:val="Header"/>
      <w:tabs>
        <w:tab w:val="clear" w:pos="8838"/>
        <w:tab w:val="right" w:pos="9393"/>
      </w:tabs>
    </w:pPr>
  </w:p>
  <w:p w:rsidRPr="00157244" w:rsidR="00CD3D29" w:rsidP="00157244" w:rsidRDefault="00CD3D29" w14:paraId="5C8CECD5" w14:textId="77777777">
    <w:pPr>
      <w:tabs>
        <w:tab w:val="center" w:pos="4419"/>
        <w:tab w:val="right" w:pos="9393"/>
      </w:tabs>
      <w:spacing w:after="0" w:line="240" w:lineRule="auto"/>
      <w:jc w:val="center"/>
      <w:rPr>
        <w:rFonts w:ascii="Times New Roman" w:hAnsi="Times New Roman" w:eastAsia="Times New Roman"/>
        <w:lang w:val="es-ES" w:eastAsia="es-ES"/>
      </w:rPr>
    </w:pPr>
    <w:r w:rsidRPr="00745F45">
      <w:rPr>
        <w:rFonts w:ascii="Times New Roman" w:hAnsi="Times New Roman" w:eastAsia="Times New Roman"/>
        <w:lang w:val="es-ES" w:eastAsia="es-ES"/>
      </w:rPr>
      <w:t xml:space="preserve">- </w:t>
    </w:r>
    <w:r w:rsidRPr="00745F45">
      <w:rPr>
        <w:rFonts w:ascii="Times New Roman" w:hAnsi="Times New Roman" w:eastAsia="Times New Roman"/>
        <w:lang w:val="es-ES" w:eastAsia="es-ES"/>
      </w:rPr>
      <w:fldChar w:fldCharType="begin"/>
    </w:r>
    <w:r w:rsidRPr="00745F45">
      <w:rPr>
        <w:rFonts w:ascii="Times New Roman" w:hAnsi="Times New Roman" w:eastAsia="Times New Roman"/>
        <w:lang w:val="es-ES" w:eastAsia="es-ES"/>
      </w:rPr>
      <w:instrText xml:space="preserve"> PAGE    \* MERGEFORMAT </w:instrText>
    </w:r>
    <w:r w:rsidRPr="00745F45">
      <w:rPr>
        <w:rFonts w:ascii="Times New Roman" w:hAnsi="Times New Roman" w:eastAsia="Times New Roman"/>
        <w:lang w:val="es-ES" w:eastAsia="es-ES"/>
      </w:rPr>
      <w:fldChar w:fldCharType="separate"/>
    </w:r>
    <w:r w:rsidR="00645F4C">
      <w:rPr>
        <w:rFonts w:ascii="Times New Roman" w:hAnsi="Times New Roman" w:eastAsia="Times New Roman"/>
        <w:noProof/>
        <w:lang w:val="es-ES" w:eastAsia="es-ES"/>
      </w:rPr>
      <w:t>2</w:t>
    </w:r>
    <w:r w:rsidRPr="00745F45">
      <w:rPr>
        <w:rFonts w:ascii="Times New Roman" w:hAnsi="Times New Roman" w:eastAsia="Times New Roman"/>
        <w:lang w:val="es-ES" w:eastAsia="es-ES"/>
      </w:rPr>
      <w:fldChar w:fldCharType="end"/>
    </w:r>
    <w:r w:rsidRPr="00745F45">
      <w:rPr>
        <w:rFonts w:ascii="Times New Roman" w:hAnsi="Times New Roman" w:eastAsia="Times New Roman"/>
        <w:lang w:val="es-ES" w:eastAsia="es-ES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D29" w:rsidP="001E249E" w:rsidRDefault="00CD3D29" w14:paraId="6B12F502" w14:textId="4FF5B0E1">
    <w:pPr>
      <w:pStyle w:val="Header"/>
      <w:jc w:val="right"/>
    </w:pPr>
    <w:r>
      <w:t xml:space="preserve">TAREA </w:t>
    </w:r>
    <w:r w:rsidR="0023420F">
      <w:t>RPEO/21</w:t>
    </w:r>
    <w:r>
      <w:t>-0</w:t>
    </w:r>
    <w:r w:rsidR="00157244">
      <w:t>1</w:t>
    </w:r>
  </w:p>
  <w:p w:rsidR="00CD3D29" w:rsidP="001E249E" w:rsidRDefault="0023420F" w14:paraId="514E507A" w14:textId="219F01EA">
    <w:pPr>
      <w:pStyle w:val="Header"/>
      <w:tabs>
        <w:tab w:val="clear" w:pos="8838"/>
        <w:tab w:val="right" w:pos="9393"/>
      </w:tabs>
      <w:jc w:val="right"/>
    </w:pPr>
    <w:r>
      <w:t>08/</w:t>
    </w:r>
    <w:r w:rsidR="00157244">
      <w:t>0</w:t>
    </w:r>
    <w:r>
      <w:t>5</w:t>
    </w:r>
    <w:r w:rsidR="00CD3D29">
      <w:t>/202</w:t>
    </w:r>
    <w:r>
      <w:t>6</w:t>
    </w:r>
  </w:p>
  <w:p w:rsidR="00157244" w:rsidP="001E249E" w:rsidRDefault="00157244" w14:paraId="447230D0" w14:textId="77777777">
    <w:pPr>
      <w:pStyle w:val="Header"/>
      <w:tabs>
        <w:tab w:val="clear" w:pos="8838"/>
        <w:tab w:val="right" w:pos="9393"/>
      </w:tabs>
      <w:jc w:val="right"/>
    </w:pPr>
  </w:p>
  <w:p w:rsidRPr="008A5D89" w:rsidR="00CD3D29" w:rsidP="008A5D89" w:rsidRDefault="00CD3D29" w14:paraId="6BC762E4" w14:textId="77777777">
    <w:pPr>
      <w:pStyle w:val="Header"/>
      <w:tabs>
        <w:tab w:val="clear" w:pos="8838"/>
        <w:tab w:val="right" w:pos="9393"/>
      </w:tabs>
      <w:jc w:val="center"/>
      <w:rPr>
        <w:sz w:val="22"/>
        <w:szCs w:val="22"/>
        <w:lang w:val="es-ES"/>
      </w:rPr>
    </w:pPr>
    <w:r>
      <w:rPr>
        <w:sz w:val="22"/>
        <w:szCs w:val="22"/>
        <w:lang w:val="es-ES"/>
      </w:rPr>
      <w:t>-</w:t>
    </w:r>
    <w:r w:rsidRPr="001B7420">
      <w:rPr>
        <w:sz w:val="22"/>
        <w:szCs w:val="22"/>
        <w:lang w:val="es-ES"/>
      </w:rPr>
      <w:t xml:space="preserve"> </w:t>
    </w:r>
    <w:r w:rsidRPr="001B7420">
      <w:rPr>
        <w:sz w:val="22"/>
        <w:szCs w:val="22"/>
        <w:lang w:val="es-ES"/>
      </w:rPr>
      <w:fldChar w:fldCharType="begin"/>
    </w:r>
    <w:r w:rsidRPr="001B7420">
      <w:rPr>
        <w:sz w:val="22"/>
        <w:szCs w:val="22"/>
        <w:lang w:val="es-ES"/>
      </w:rPr>
      <w:instrText xml:space="preserve"> PAGE    \* MERGEFORMAT </w:instrText>
    </w:r>
    <w:r w:rsidRPr="001B7420">
      <w:rPr>
        <w:sz w:val="22"/>
        <w:szCs w:val="22"/>
        <w:lang w:val="es-ES"/>
      </w:rPr>
      <w:fldChar w:fldCharType="separate"/>
    </w:r>
    <w:r w:rsidR="00645F4C">
      <w:rPr>
        <w:noProof/>
        <w:sz w:val="22"/>
        <w:szCs w:val="22"/>
        <w:lang w:val="es-ES"/>
      </w:rPr>
      <w:t>1</w:t>
    </w:r>
    <w:r w:rsidRPr="001B7420">
      <w:rPr>
        <w:sz w:val="22"/>
        <w:szCs w:val="22"/>
        <w:lang w:val="es-ES"/>
      </w:rPr>
      <w:fldChar w:fldCharType="end"/>
    </w:r>
    <w:r>
      <w:rPr>
        <w:sz w:val="22"/>
        <w:szCs w:val="22"/>
        <w:lang w:val="es-ES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D29" w:rsidP="001E249E" w:rsidRDefault="00CD3D29" w14:paraId="6C059AD3" w14:textId="77777777">
    <w:pPr>
      <w:pStyle w:val="Header"/>
      <w:jc w:val="right"/>
    </w:pPr>
    <w:r>
      <w:t>TAREA RPEO/14-01</w:t>
    </w:r>
  </w:p>
  <w:p w:rsidR="00CD3D29" w:rsidP="001E249E" w:rsidRDefault="00630667" w14:paraId="2E117C67" w14:textId="77777777">
    <w:pPr>
      <w:pStyle w:val="Header"/>
      <w:tabs>
        <w:tab w:val="clear" w:pos="8838"/>
      </w:tabs>
      <w:jc w:val="right"/>
    </w:pPr>
    <w:r>
      <w:rPr>
        <w:b/>
        <w:lang w:val="es-ES"/>
      </w:rPr>
      <w:t>Adjunto</w:t>
    </w:r>
    <w:r w:rsidRPr="00A85CBE" w:rsidR="00CD3D29">
      <w:rPr>
        <w:b/>
        <w:lang w:val="es-ES"/>
      </w:rPr>
      <w:t xml:space="preserve"> </w:t>
    </w:r>
    <w:r w:rsidR="00CD3D29">
      <w:rPr>
        <w:b/>
        <w:lang w:val="es-ES"/>
      </w:rPr>
      <w:t>A</w:t>
    </w:r>
  </w:p>
  <w:p w:rsidR="00CD3D29" w:rsidP="001E249E" w:rsidRDefault="00CD3D29" w14:paraId="6FDE36AF" w14:textId="77777777">
    <w:pPr>
      <w:pStyle w:val="Header"/>
      <w:tabs>
        <w:tab w:val="clear" w:pos="8838"/>
      </w:tabs>
      <w:jc w:val="right"/>
      <w:rPr>
        <w:b/>
        <w:lang w:val="es-ES"/>
      </w:rPr>
    </w:pPr>
    <w:r>
      <w:t>10/07/2020</w:t>
    </w:r>
  </w:p>
  <w:p w:rsidRPr="00A85CBE" w:rsidR="00CD3D29" w:rsidP="00D03485" w:rsidRDefault="00CD3D29" w14:paraId="3AE4CB6A" w14:textId="77777777">
    <w:pPr>
      <w:pStyle w:val="Header"/>
      <w:tabs>
        <w:tab w:val="clear" w:pos="8838"/>
      </w:tabs>
      <w:jc w:val="right"/>
      <w:rPr>
        <w:b/>
        <w:lang w:val="es-ES"/>
      </w:rPr>
    </w:pPr>
  </w:p>
  <w:p w:rsidRPr="00E73CB9" w:rsidR="00CD3D29" w:rsidP="00E73CB9" w:rsidRDefault="00CD3D29" w14:paraId="765C7473" w14:textId="77777777">
    <w:pPr>
      <w:pStyle w:val="Header"/>
      <w:tabs>
        <w:tab w:val="clear" w:pos="8838"/>
        <w:tab w:val="right" w:pos="9393"/>
      </w:tabs>
      <w:jc w:val="center"/>
      <w:rPr>
        <w:sz w:val="22"/>
        <w:szCs w:val="22"/>
        <w:lang w:val="es-ES"/>
      </w:rPr>
    </w:pPr>
    <w:r>
      <w:rPr>
        <w:sz w:val="22"/>
        <w:szCs w:val="22"/>
        <w:lang w:val="es-ES"/>
      </w:rPr>
      <w:t>-</w:t>
    </w:r>
    <w:r w:rsidRPr="001B7420">
      <w:rPr>
        <w:sz w:val="22"/>
        <w:szCs w:val="22"/>
        <w:lang w:val="es-ES"/>
      </w:rPr>
      <w:t xml:space="preserve"> </w:t>
    </w:r>
    <w:r w:rsidRPr="001B7420">
      <w:rPr>
        <w:sz w:val="22"/>
        <w:szCs w:val="22"/>
        <w:lang w:val="es-ES"/>
      </w:rPr>
      <w:fldChar w:fldCharType="begin"/>
    </w:r>
    <w:r w:rsidRPr="001B7420">
      <w:rPr>
        <w:sz w:val="22"/>
        <w:szCs w:val="22"/>
        <w:lang w:val="es-ES"/>
      </w:rPr>
      <w:instrText xml:space="preserve"> PAGE    \* MERGEFORMAT </w:instrText>
    </w:r>
    <w:r w:rsidRPr="001B7420">
      <w:rPr>
        <w:sz w:val="22"/>
        <w:szCs w:val="22"/>
        <w:lang w:val="es-ES"/>
      </w:rPr>
      <w:fldChar w:fldCharType="separate"/>
    </w:r>
    <w:r w:rsidR="00630667">
      <w:rPr>
        <w:noProof/>
        <w:sz w:val="22"/>
        <w:szCs w:val="22"/>
        <w:lang w:val="es-ES"/>
      </w:rPr>
      <w:t>5</w:t>
    </w:r>
    <w:r w:rsidRPr="001B7420">
      <w:rPr>
        <w:sz w:val="22"/>
        <w:szCs w:val="22"/>
        <w:lang w:val="es-ES"/>
      </w:rPr>
      <w:fldChar w:fldCharType="end"/>
    </w:r>
    <w:r>
      <w:rPr>
        <w:sz w:val="22"/>
        <w:szCs w:val="22"/>
        <w:lang w:val="es-ES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CEE"/>
    <w:multiLevelType w:val="hybridMultilevel"/>
    <w:tmpl w:val="753AD5E8"/>
    <w:lvl w:ilvl="0" w:tplc="4AFAB6C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D60C6"/>
    <w:multiLevelType w:val="hybridMultilevel"/>
    <w:tmpl w:val="AC9EBE80"/>
    <w:lvl w:ilvl="0" w:tplc="DAF220E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204A4"/>
    <w:multiLevelType w:val="hybridMultilevel"/>
    <w:tmpl w:val="50206060"/>
    <w:lvl w:ilvl="0" w:tplc="BEA67760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B35F0"/>
    <w:multiLevelType w:val="hybridMultilevel"/>
    <w:tmpl w:val="EF7AB346"/>
    <w:lvl w:ilvl="0" w:tplc="B0C6512C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b w:val="0"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2D4451"/>
    <w:multiLevelType w:val="hybridMultilevel"/>
    <w:tmpl w:val="4B6023E2"/>
    <w:lvl w:ilvl="0" w:tplc="D1BCA1DE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3EE8CF2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  <w:rPr>
        <w:rFonts w:hint="default" w:ascii="Arial" w:hAnsi="Arial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8F49A8"/>
    <w:multiLevelType w:val="hybridMultilevel"/>
    <w:tmpl w:val="849CD9BE"/>
    <w:lvl w:ilvl="0" w:tplc="BD1C603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1E24D4">
      <w:start w:val="1"/>
      <w:numFmt w:val="lowerRoman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4CC924">
      <w:start w:val="1"/>
      <w:numFmt w:val="lowerRoman"/>
      <w:lvlText w:val="(%4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C278E7"/>
    <w:multiLevelType w:val="hybridMultilevel"/>
    <w:tmpl w:val="82CC539C"/>
    <w:lvl w:ilvl="0" w:tplc="C2CE04B8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24E5C"/>
    <w:multiLevelType w:val="hybridMultilevel"/>
    <w:tmpl w:val="E7322812"/>
    <w:lvl w:ilvl="0" w:tplc="CAA841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4393E"/>
    <w:multiLevelType w:val="hybridMultilevel"/>
    <w:tmpl w:val="B1AA5A22"/>
    <w:lvl w:ilvl="0" w:tplc="065695D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1" w:tplc="1F742134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 w:val="0"/>
        <w:i w:val="0"/>
        <w:sz w:val="20"/>
      </w:rPr>
    </w:lvl>
    <w:lvl w:ilvl="2" w:tplc="F064EF1E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0"/>
      </w:rPr>
    </w:lvl>
    <w:lvl w:ilvl="3" w:tplc="9BE8C3A6">
      <w:start w:val="1"/>
      <w:numFmt w:val="decimal"/>
      <w:lvlText w:val="(%4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FB67BA"/>
    <w:multiLevelType w:val="hybridMultilevel"/>
    <w:tmpl w:val="36EE95C8"/>
    <w:lvl w:ilvl="0" w:tplc="4816EA5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04C8C42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CB761D"/>
    <w:multiLevelType w:val="hybridMultilevel"/>
    <w:tmpl w:val="A6F472B8"/>
    <w:lvl w:ilvl="0" w:tplc="4DCCF1E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b w:val="0"/>
        <w:i w:val="0"/>
        <w:strike/>
        <w:color w:val="auto"/>
        <w:sz w:val="20"/>
      </w:rPr>
    </w:lvl>
    <w:lvl w:ilvl="1" w:tplc="9F2288DA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/>
        <w:color w:val="auto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465D1A"/>
    <w:multiLevelType w:val="hybridMultilevel"/>
    <w:tmpl w:val="EBF83EC0"/>
    <w:lvl w:ilvl="0" w:tplc="61F8D93A">
      <w:start w:val="1"/>
      <w:numFmt w:val="lowerLetter"/>
      <w:lvlText w:val="(%1)"/>
      <w:lvlJc w:val="left"/>
      <w:pPr>
        <w:ind w:left="1077" w:hanging="360"/>
      </w:pPr>
      <w:rPr>
        <w:rFonts w:hint="default"/>
        <w:b w:val="0"/>
        <w:color w:val="auto"/>
        <w:sz w:val="20"/>
        <w:szCs w:val="2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93777"/>
    <w:multiLevelType w:val="hybridMultilevel"/>
    <w:tmpl w:val="293C4240"/>
    <w:lvl w:ilvl="0" w:tplc="D0AE29C2">
      <w:start w:val="1"/>
      <w:numFmt w:val="decimal"/>
      <w:lvlText w:val="(%1)"/>
      <w:lvlJc w:val="left"/>
      <w:pPr>
        <w:tabs>
          <w:tab w:val="num" w:pos="714"/>
        </w:tabs>
        <w:ind w:left="714" w:hanging="357"/>
      </w:pPr>
      <w:rPr>
        <w:rFonts w:hint="default" w:ascii="Arial" w:hAnsi="Arial"/>
        <w:b w:val="0"/>
        <w:i w:val="0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86D4D"/>
    <w:multiLevelType w:val="hybridMultilevel"/>
    <w:tmpl w:val="74B6EC86"/>
    <w:lvl w:ilvl="0" w:tplc="66BE01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E0091"/>
    <w:multiLevelType w:val="hybridMultilevel"/>
    <w:tmpl w:val="4F18C568"/>
    <w:lvl w:ilvl="0" w:tplc="CC64A5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52BC4"/>
    <w:multiLevelType w:val="hybridMultilevel"/>
    <w:tmpl w:val="7374AF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D5EA9"/>
    <w:multiLevelType w:val="hybridMultilevel"/>
    <w:tmpl w:val="A42814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A956AF"/>
    <w:multiLevelType w:val="hybridMultilevel"/>
    <w:tmpl w:val="918636FE"/>
    <w:lvl w:ilvl="0" w:tplc="FDB49A7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0A1FF4"/>
    <w:multiLevelType w:val="hybridMultilevel"/>
    <w:tmpl w:val="6FB6F1FA"/>
    <w:lvl w:ilvl="0" w:tplc="9C0CE454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110082"/>
    <w:multiLevelType w:val="hybridMultilevel"/>
    <w:tmpl w:val="23DE766A"/>
    <w:lvl w:ilvl="0" w:tplc="61F8D93A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4D43D1"/>
    <w:multiLevelType w:val="hybridMultilevel"/>
    <w:tmpl w:val="E91C5A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9D55C86"/>
    <w:multiLevelType w:val="hybridMultilevel"/>
    <w:tmpl w:val="1D98D59E"/>
    <w:lvl w:ilvl="0" w:tplc="A4EC985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906C9A"/>
    <w:multiLevelType w:val="multilevel"/>
    <w:tmpl w:val="ACF005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1440"/>
      </w:pPr>
      <w:rPr>
        <w:rFonts w:hint="default"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A9C3163"/>
    <w:multiLevelType w:val="hybridMultilevel"/>
    <w:tmpl w:val="DC30DD14"/>
    <w:lvl w:ilvl="0" w:tplc="D06E8E54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DF64F1"/>
    <w:multiLevelType w:val="hybridMultilevel"/>
    <w:tmpl w:val="9C1A0F1C"/>
    <w:lvl w:ilvl="0" w:tplc="094020F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E806B78"/>
    <w:multiLevelType w:val="multilevel"/>
    <w:tmpl w:val="20FE2148"/>
    <w:lvl w:ilvl="0">
      <w:start w:val="1"/>
      <w:numFmt w:val="lowerLetter"/>
      <w:pStyle w:val="prrafo1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prrafo2"/>
      <w:lvlText w:val="(%2)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080" w:hanging="360"/>
      </w:pPr>
    </w:lvl>
    <w:lvl w:ilvl="3">
      <w:start w:val="1"/>
      <w:numFmt w:val="upperLetter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0066A81"/>
    <w:multiLevelType w:val="hybridMultilevel"/>
    <w:tmpl w:val="57EAF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47217F"/>
    <w:multiLevelType w:val="hybridMultilevel"/>
    <w:tmpl w:val="79B44C4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1D4234"/>
    <w:multiLevelType w:val="hybridMultilevel"/>
    <w:tmpl w:val="C3728EA4"/>
    <w:lvl w:ilvl="0" w:tplc="E320C89C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b w:val="0"/>
        <w:i w:val="0"/>
        <w:sz w:val="20"/>
      </w:rPr>
    </w:lvl>
    <w:lvl w:ilvl="1" w:tplc="4B102E3E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 w:val="0"/>
        <w:i w:val="0"/>
        <w:sz w:val="20"/>
      </w:rPr>
    </w:lvl>
    <w:lvl w:ilvl="2" w:tplc="318061D6">
      <w:start w:val="1"/>
      <w:numFmt w:val="lowerLetter"/>
      <w:lvlText w:val="(%3)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b w:val="0"/>
        <w:i w:val="0"/>
        <w:sz w:val="2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5063E1C"/>
    <w:multiLevelType w:val="multilevel"/>
    <w:tmpl w:val="F3DE1944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142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1425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425"/>
        </w:tabs>
        <w:ind w:left="1425" w:hanging="1425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425"/>
        </w:tabs>
        <w:ind w:left="1425" w:hanging="1425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425"/>
        </w:tabs>
        <w:ind w:left="1425" w:hanging="1425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25"/>
        </w:tabs>
        <w:ind w:left="1425" w:hanging="1425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abstractNum w:abstractNumId="30" w15:restartNumberingAfterBreak="0">
    <w:nsid w:val="467D5A57"/>
    <w:multiLevelType w:val="hybridMultilevel"/>
    <w:tmpl w:val="FFB21286"/>
    <w:lvl w:ilvl="0" w:tplc="2E4A3E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B24B42"/>
    <w:multiLevelType w:val="hybridMultilevel"/>
    <w:tmpl w:val="CE9817BE"/>
    <w:lvl w:ilvl="0" w:tplc="F4D2D9DC">
      <w:start w:val="1"/>
      <w:numFmt w:val="lowerLetter"/>
      <w:lvlText w:val="(%1)"/>
      <w:lvlJc w:val="left"/>
      <w:pPr>
        <w:ind w:left="720" w:hanging="360"/>
      </w:pPr>
      <w:rPr>
        <w:rFonts w:hint="default" w:ascii="Arial" w:hAnsi="Arial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F51844"/>
    <w:multiLevelType w:val="hybridMultilevel"/>
    <w:tmpl w:val="2494936E"/>
    <w:lvl w:ilvl="0" w:tplc="318061D6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b w:val="0"/>
        <w:i w:val="0"/>
        <w:sz w:val="20"/>
      </w:rPr>
    </w:lvl>
    <w:lvl w:ilvl="1" w:tplc="32348044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 w:val="0"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9126F97"/>
    <w:multiLevelType w:val="hybridMultilevel"/>
    <w:tmpl w:val="74DEC4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F737A"/>
    <w:multiLevelType w:val="hybridMultilevel"/>
    <w:tmpl w:val="D3806D20"/>
    <w:lvl w:ilvl="0" w:tplc="C2CA739C">
      <w:start w:val="8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7173A2"/>
    <w:multiLevelType w:val="multilevel"/>
    <w:tmpl w:val="EBB2BF96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21E040A"/>
    <w:multiLevelType w:val="hybridMultilevel"/>
    <w:tmpl w:val="3476088C"/>
    <w:lvl w:ilvl="0" w:tplc="293C3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6425ADB"/>
    <w:multiLevelType w:val="hybridMultilevel"/>
    <w:tmpl w:val="962C9B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60F2099"/>
    <w:multiLevelType w:val="hybridMultilevel"/>
    <w:tmpl w:val="7C680696"/>
    <w:lvl w:ilvl="0" w:tplc="3FCE53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1EAC06">
      <w:start w:val="1"/>
      <w:numFmt w:val="lowerRoman"/>
      <w:lvlText w:val="(%2)"/>
      <w:lvlJc w:val="left"/>
      <w:pPr>
        <w:tabs>
          <w:tab w:val="num" w:pos="1077"/>
        </w:tabs>
        <w:ind w:left="1077" w:hanging="363"/>
      </w:pPr>
      <w:rPr>
        <w:rFonts w:hint="default" w:ascii="Arial" w:hAnsi="Arial"/>
        <w:b w:val="0"/>
        <w:i w:val="0"/>
        <w:color w:val="000000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1C6AC4"/>
    <w:multiLevelType w:val="hybridMultilevel"/>
    <w:tmpl w:val="4A8E985C"/>
    <w:lvl w:ilvl="0" w:tplc="97F2A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8E7BEB"/>
    <w:multiLevelType w:val="hybridMultilevel"/>
    <w:tmpl w:val="91620AAC"/>
    <w:lvl w:ilvl="0" w:tplc="7F181EF2">
      <w:start w:val="1"/>
      <w:numFmt w:val="lowerLetter"/>
      <w:lvlText w:val="(%1)"/>
      <w:lvlJc w:val="left"/>
      <w:pPr>
        <w:tabs>
          <w:tab w:val="num" w:pos="357"/>
        </w:tabs>
        <w:ind w:left="357" w:hanging="357"/>
      </w:pPr>
      <w:rPr>
        <w:rFonts w:hint="default" w:ascii="Arial" w:hAnsi="Arial"/>
        <w:b w:val="0"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B15C4"/>
    <w:multiLevelType w:val="hybridMultilevel"/>
    <w:tmpl w:val="36885A4E"/>
    <w:lvl w:ilvl="0" w:tplc="7C7057B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 w:val="0"/>
        <w:i w:val="0"/>
        <w:color w:val="000000"/>
        <w:sz w:val="20"/>
      </w:rPr>
    </w:lvl>
    <w:lvl w:ilvl="1" w:tplc="7F181EF2">
      <w:start w:val="1"/>
      <w:numFmt w:val="lowerLetter"/>
      <w:lvlText w:val="(%2)"/>
      <w:lvlJc w:val="left"/>
      <w:pPr>
        <w:tabs>
          <w:tab w:val="num" w:pos="357"/>
        </w:tabs>
        <w:ind w:left="357" w:hanging="357"/>
      </w:pPr>
      <w:rPr>
        <w:rFonts w:hint="default" w:ascii="Arial" w:hAnsi="Arial"/>
        <w:b w:val="0"/>
        <w:i w:val="0"/>
        <w:color w:val="auto"/>
        <w:sz w:val="20"/>
      </w:rPr>
    </w:lvl>
    <w:lvl w:ilvl="2" w:tplc="FA74C7D4">
      <w:start w:val="1"/>
      <w:numFmt w:val="decimal"/>
      <w:lvlText w:val="(%3)"/>
      <w:lvlJc w:val="left"/>
      <w:pPr>
        <w:tabs>
          <w:tab w:val="num" w:pos="714"/>
        </w:tabs>
        <w:ind w:left="714" w:hanging="357"/>
      </w:pPr>
      <w:rPr>
        <w:rFonts w:hint="default" w:ascii="Arial" w:hAnsi="Arial"/>
        <w:b w:val="0"/>
        <w:i w:val="0"/>
        <w:color w:val="000000"/>
        <w:sz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FA6C1B"/>
    <w:multiLevelType w:val="hybridMultilevel"/>
    <w:tmpl w:val="580A0EBE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38D3DE8"/>
    <w:multiLevelType w:val="hybridMultilevel"/>
    <w:tmpl w:val="4AA657DC"/>
    <w:lvl w:ilvl="0" w:tplc="318061D6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b w:val="0"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231F52"/>
    <w:multiLevelType w:val="multilevel"/>
    <w:tmpl w:val="ACF005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1440"/>
      </w:pPr>
      <w:rPr>
        <w:rFonts w:hint="default"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7CD70ACD"/>
    <w:multiLevelType w:val="hybridMultilevel"/>
    <w:tmpl w:val="F336F542"/>
    <w:lvl w:ilvl="0" w:tplc="3DB2441A">
      <w:start w:val="6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885178">
    <w:abstractNumId w:val="42"/>
  </w:num>
  <w:num w:numId="2" w16cid:durableId="293678011">
    <w:abstractNumId w:val="35"/>
  </w:num>
  <w:num w:numId="3" w16cid:durableId="1354575604">
    <w:abstractNumId w:val="29"/>
  </w:num>
  <w:num w:numId="4" w16cid:durableId="40785289">
    <w:abstractNumId w:val="25"/>
  </w:num>
  <w:num w:numId="5" w16cid:durableId="606279486">
    <w:abstractNumId w:val="36"/>
  </w:num>
  <w:num w:numId="6" w16cid:durableId="1358388992">
    <w:abstractNumId w:val="33"/>
  </w:num>
  <w:num w:numId="7" w16cid:durableId="1013847361">
    <w:abstractNumId w:val="9"/>
  </w:num>
  <w:num w:numId="8" w16cid:durableId="319651115">
    <w:abstractNumId w:val="18"/>
  </w:num>
  <w:num w:numId="9" w16cid:durableId="545261354">
    <w:abstractNumId w:val="3"/>
  </w:num>
  <w:num w:numId="10" w16cid:durableId="2121603464">
    <w:abstractNumId w:val="17"/>
  </w:num>
  <w:num w:numId="11" w16cid:durableId="536820830">
    <w:abstractNumId w:val="31"/>
  </w:num>
  <w:num w:numId="12" w16cid:durableId="546995801">
    <w:abstractNumId w:val="14"/>
  </w:num>
  <w:num w:numId="13" w16cid:durableId="2079014987">
    <w:abstractNumId w:val="39"/>
  </w:num>
  <w:num w:numId="14" w16cid:durableId="1016812688">
    <w:abstractNumId w:val="7"/>
  </w:num>
  <w:num w:numId="15" w16cid:durableId="1461918807">
    <w:abstractNumId w:val="21"/>
  </w:num>
  <w:num w:numId="16" w16cid:durableId="1782532235">
    <w:abstractNumId w:val="34"/>
  </w:num>
  <w:num w:numId="17" w16cid:durableId="1187063129">
    <w:abstractNumId w:val="40"/>
  </w:num>
  <w:num w:numId="18" w16cid:durableId="12539401">
    <w:abstractNumId w:val="12"/>
  </w:num>
  <w:num w:numId="19" w16cid:durableId="1461726911">
    <w:abstractNumId w:val="41"/>
  </w:num>
  <w:num w:numId="20" w16cid:durableId="255020347">
    <w:abstractNumId w:val="19"/>
  </w:num>
  <w:num w:numId="21" w16cid:durableId="187106387">
    <w:abstractNumId w:val="30"/>
  </w:num>
  <w:num w:numId="22" w16cid:durableId="327245571">
    <w:abstractNumId w:val="38"/>
  </w:num>
  <w:num w:numId="23" w16cid:durableId="1172918334">
    <w:abstractNumId w:val="11"/>
  </w:num>
  <w:num w:numId="24" w16cid:durableId="744033155">
    <w:abstractNumId w:val="24"/>
  </w:num>
  <w:num w:numId="25" w16cid:durableId="1628658241">
    <w:abstractNumId w:val="1"/>
  </w:num>
  <w:num w:numId="26" w16cid:durableId="768737968">
    <w:abstractNumId w:val="45"/>
  </w:num>
  <w:num w:numId="27" w16cid:durableId="1387412525">
    <w:abstractNumId w:val="10"/>
  </w:num>
  <w:num w:numId="28" w16cid:durableId="1517495673">
    <w:abstractNumId w:val="28"/>
  </w:num>
  <w:num w:numId="29" w16cid:durableId="1307052879">
    <w:abstractNumId w:val="32"/>
  </w:num>
  <w:num w:numId="30" w16cid:durableId="285741036">
    <w:abstractNumId w:val="8"/>
  </w:num>
  <w:num w:numId="31" w16cid:durableId="172032599">
    <w:abstractNumId w:val="4"/>
  </w:num>
  <w:num w:numId="32" w16cid:durableId="86732274">
    <w:abstractNumId w:val="23"/>
  </w:num>
  <w:num w:numId="33" w16cid:durableId="858078604">
    <w:abstractNumId w:val="43"/>
  </w:num>
  <w:num w:numId="34" w16cid:durableId="1909728738">
    <w:abstractNumId w:val="5"/>
  </w:num>
  <w:num w:numId="35" w16cid:durableId="1994985788">
    <w:abstractNumId w:val="13"/>
  </w:num>
  <w:num w:numId="36" w16cid:durableId="1630822515">
    <w:abstractNumId w:val="2"/>
  </w:num>
  <w:num w:numId="37" w16cid:durableId="2013994337">
    <w:abstractNumId w:val="20"/>
  </w:num>
  <w:num w:numId="38" w16cid:durableId="1272544430">
    <w:abstractNumId w:val="44"/>
  </w:num>
  <w:num w:numId="39" w16cid:durableId="1821000172">
    <w:abstractNumId w:val="22"/>
  </w:num>
  <w:num w:numId="40" w16cid:durableId="909081085">
    <w:abstractNumId w:val="37"/>
  </w:num>
  <w:num w:numId="41" w16cid:durableId="564265850">
    <w:abstractNumId w:val="6"/>
  </w:num>
  <w:num w:numId="42" w16cid:durableId="394159016">
    <w:abstractNumId w:val="15"/>
  </w:num>
  <w:num w:numId="43" w16cid:durableId="1644193042">
    <w:abstractNumId w:val="0"/>
  </w:num>
  <w:num w:numId="44" w16cid:durableId="1041517147">
    <w:abstractNumId w:val="16"/>
  </w:num>
  <w:num w:numId="45" w16cid:durableId="1017850450">
    <w:abstractNumId w:val="26"/>
  </w:num>
  <w:num w:numId="46" w16cid:durableId="1072898302">
    <w:abstractNumId w:val="27"/>
  </w:num>
  <w:numIdMacAtCleanup w:val="3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oNotTrackMove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6CEC"/>
    <w:rsid w:val="00000021"/>
    <w:rsid w:val="000104A9"/>
    <w:rsid w:val="00010EAD"/>
    <w:rsid w:val="000114B5"/>
    <w:rsid w:val="00012575"/>
    <w:rsid w:val="00014A63"/>
    <w:rsid w:val="000200FD"/>
    <w:rsid w:val="00026188"/>
    <w:rsid w:val="00031AF4"/>
    <w:rsid w:val="000357ED"/>
    <w:rsid w:val="00042BA1"/>
    <w:rsid w:val="00042C59"/>
    <w:rsid w:val="00042D93"/>
    <w:rsid w:val="0005356E"/>
    <w:rsid w:val="000553F6"/>
    <w:rsid w:val="00056403"/>
    <w:rsid w:val="00056B14"/>
    <w:rsid w:val="0005744B"/>
    <w:rsid w:val="00060478"/>
    <w:rsid w:val="000608D0"/>
    <w:rsid w:val="00070D1F"/>
    <w:rsid w:val="00073CE9"/>
    <w:rsid w:val="0007610A"/>
    <w:rsid w:val="000774EC"/>
    <w:rsid w:val="0008178B"/>
    <w:rsid w:val="00083151"/>
    <w:rsid w:val="000A0D31"/>
    <w:rsid w:val="000A5F97"/>
    <w:rsid w:val="000A648A"/>
    <w:rsid w:val="000A67B4"/>
    <w:rsid w:val="000A734D"/>
    <w:rsid w:val="000B0C8F"/>
    <w:rsid w:val="000B0FF8"/>
    <w:rsid w:val="000B6721"/>
    <w:rsid w:val="000C3797"/>
    <w:rsid w:val="000C4237"/>
    <w:rsid w:val="000C6024"/>
    <w:rsid w:val="000C623B"/>
    <w:rsid w:val="000C628F"/>
    <w:rsid w:val="000D579E"/>
    <w:rsid w:val="000D63B3"/>
    <w:rsid w:val="000E0163"/>
    <w:rsid w:val="000E2CDC"/>
    <w:rsid w:val="000E3182"/>
    <w:rsid w:val="000E7285"/>
    <w:rsid w:val="000F2353"/>
    <w:rsid w:val="000F3377"/>
    <w:rsid w:val="00105A3E"/>
    <w:rsid w:val="0010612A"/>
    <w:rsid w:val="00106A09"/>
    <w:rsid w:val="00110BA8"/>
    <w:rsid w:val="00117BFD"/>
    <w:rsid w:val="00123C45"/>
    <w:rsid w:val="00130FB0"/>
    <w:rsid w:val="00132106"/>
    <w:rsid w:val="00132EEB"/>
    <w:rsid w:val="0013780B"/>
    <w:rsid w:val="00137ADA"/>
    <w:rsid w:val="00143DD9"/>
    <w:rsid w:val="00147F0E"/>
    <w:rsid w:val="001526E0"/>
    <w:rsid w:val="00153826"/>
    <w:rsid w:val="0015460F"/>
    <w:rsid w:val="00157244"/>
    <w:rsid w:val="00174AB1"/>
    <w:rsid w:val="00182932"/>
    <w:rsid w:val="00183F63"/>
    <w:rsid w:val="001855C0"/>
    <w:rsid w:val="0018661D"/>
    <w:rsid w:val="00194E03"/>
    <w:rsid w:val="00197292"/>
    <w:rsid w:val="00197830"/>
    <w:rsid w:val="001A048A"/>
    <w:rsid w:val="001A6D23"/>
    <w:rsid w:val="001A7FBF"/>
    <w:rsid w:val="001B6411"/>
    <w:rsid w:val="001B6630"/>
    <w:rsid w:val="001B7420"/>
    <w:rsid w:val="001C10D8"/>
    <w:rsid w:val="001D51EB"/>
    <w:rsid w:val="001D7D1D"/>
    <w:rsid w:val="001E249E"/>
    <w:rsid w:val="001F0BAF"/>
    <w:rsid w:val="00200565"/>
    <w:rsid w:val="00221072"/>
    <w:rsid w:val="002212CE"/>
    <w:rsid w:val="00225C57"/>
    <w:rsid w:val="002313A8"/>
    <w:rsid w:val="0023420F"/>
    <w:rsid w:val="00234D0A"/>
    <w:rsid w:val="00244DC2"/>
    <w:rsid w:val="0025043F"/>
    <w:rsid w:val="00251B8A"/>
    <w:rsid w:val="00251CED"/>
    <w:rsid w:val="002555F4"/>
    <w:rsid w:val="00256139"/>
    <w:rsid w:val="0025700B"/>
    <w:rsid w:val="002577C2"/>
    <w:rsid w:val="002605CF"/>
    <w:rsid w:val="0026274B"/>
    <w:rsid w:val="00264B0A"/>
    <w:rsid w:val="00264BCF"/>
    <w:rsid w:val="00272577"/>
    <w:rsid w:val="002726C0"/>
    <w:rsid w:val="002741E9"/>
    <w:rsid w:val="0028166F"/>
    <w:rsid w:val="0028185F"/>
    <w:rsid w:val="0028347B"/>
    <w:rsid w:val="00287C2F"/>
    <w:rsid w:val="00287DA9"/>
    <w:rsid w:val="002916B2"/>
    <w:rsid w:val="0029207E"/>
    <w:rsid w:val="00292B7B"/>
    <w:rsid w:val="002A3F00"/>
    <w:rsid w:val="002A72DB"/>
    <w:rsid w:val="002B01D6"/>
    <w:rsid w:val="002B2021"/>
    <w:rsid w:val="002B6318"/>
    <w:rsid w:val="002B64AB"/>
    <w:rsid w:val="002B657F"/>
    <w:rsid w:val="002B699C"/>
    <w:rsid w:val="002C1B3B"/>
    <w:rsid w:val="002C69DF"/>
    <w:rsid w:val="002D0587"/>
    <w:rsid w:val="002D487A"/>
    <w:rsid w:val="002F26BE"/>
    <w:rsid w:val="002F2933"/>
    <w:rsid w:val="002F4301"/>
    <w:rsid w:val="002F67EF"/>
    <w:rsid w:val="00303898"/>
    <w:rsid w:val="00306130"/>
    <w:rsid w:val="00306B77"/>
    <w:rsid w:val="00311B34"/>
    <w:rsid w:val="00312316"/>
    <w:rsid w:val="00323DB9"/>
    <w:rsid w:val="003332DE"/>
    <w:rsid w:val="003406A1"/>
    <w:rsid w:val="003439ED"/>
    <w:rsid w:val="00343D81"/>
    <w:rsid w:val="00346614"/>
    <w:rsid w:val="00355179"/>
    <w:rsid w:val="00356467"/>
    <w:rsid w:val="00356617"/>
    <w:rsid w:val="00363FFD"/>
    <w:rsid w:val="003648C7"/>
    <w:rsid w:val="00364C69"/>
    <w:rsid w:val="00365B02"/>
    <w:rsid w:val="00367E14"/>
    <w:rsid w:val="00376D7F"/>
    <w:rsid w:val="00376DE2"/>
    <w:rsid w:val="00380468"/>
    <w:rsid w:val="00391844"/>
    <w:rsid w:val="003B104B"/>
    <w:rsid w:val="003B1216"/>
    <w:rsid w:val="003B3CCA"/>
    <w:rsid w:val="003B5640"/>
    <w:rsid w:val="003B57FF"/>
    <w:rsid w:val="003B74D7"/>
    <w:rsid w:val="003C106A"/>
    <w:rsid w:val="003C2AC9"/>
    <w:rsid w:val="003C5685"/>
    <w:rsid w:val="003C6BE3"/>
    <w:rsid w:val="003D47E0"/>
    <w:rsid w:val="003D5798"/>
    <w:rsid w:val="003E5AB1"/>
    <w:rsid w:val="003F1A7A"/>
    <w:rsid w:val="003F2133"/>
    <w:rsid w:val="003F2CFC"/>
    <w:rsid w:val="003F5467"/>
    <w:rsid w:val="003F54C7"/>
    <w:rsid w:val="003F7FAC"/>
    <w:rsid w:val="004036BB"/>
    <w:rsid w:val="00405607"/>
    <w:rsid w:val="004065E9"/>
    <w:rsid w:val="00406B08"/>
    <w:rsid w:val="0042261F"/>
    <w:rsid w:val="00425B1E"/>
    <w:rsid w:val="00427725"/>
    <w:rsid w:val="00427DBC"/>
    <w:rsid w:val="004419D5"/>
    <w:rsid w:val="00450CAA"/>
    <w:rsid w:val="00451FA3"/>
    <w:rsid w:val="00456983"/>
    <w:rsid w:val="00462B0A"/>
    <w:rsid w:val="00462CC9"/>
    <w:rsid w:val="00467904"/>
    <w:rsid w:val="004749EA"/>
    <w:rsid w:val="00481A3F"/>
    <w:rsid w:val="00483DF1"/>
    <w:rsid w:val="00491DA4"/>
    <w:rsid w:val="004A3958"/>
    <w:rsid w:val="004A4881"/>
    <w:rsid w:val="004A6388"/>
    <w:rsid w:val="004A7340"/>
    <w:rsid w:val="004B0072"/>
    <w:rsid w:val="004B5196"/>
    <w:rsid w:val="004C15E3"/>
    <w:rsid w:val="004C1820"/>
    <w:rsid w:val="004C2268"/>
    <w:rsid w:val="004D7A82"/>
    <w:rsid w:val="004E3149"/>
    <w:rsid w:val="004E450A"/>
    <w:rsid w:val="004F20BB"/>
    <w:rsid w:val="004F706A"/>
    <w:rsid w:val="004F7B37"/>
    <w:rsid w:val="005028D5"/>
    <w:rsid w:val="0050739B"/>
    <w:rsid w:val="005119EE"/>
    <w:rsid w:val="00512FA9"/>
    <w:rsid w:val="005216E2"/>
    <w:rsid w:val="0052319D"/>
    <w:rsid w:val="00525129"/>
    <w:rsid w:val="00531371"/>
    <w:rsid w:val="0053174C"/>
    <w:rsid w:val="00542CF9"/>
    <w:rsid w:val="00544EFB"/>
    <w:rsid w:val="00560390"/>
    <w:rsid w:val="00563A7C"/>
    <w:rsid w:val="0057701C"/>
    <w:rsid w:val="00582352"/>
    <w:rsid w:val="00582398"/>
    <w:rsid w:val="00583EF9"/>
    <w:rsid w:val="005957AA"/>
    <w:rsid w:val="00595AAF"/>
    <w:rsid w:val="005A42EB"/>
    <w:rsid w:val="005A623D"/>
    <w:rsid w:val="005A665F"/>
    <w:rsid w:val="005B2310"/>
    <w:rsid w:val="005B252B"/>
    <w:rsid w:val="005B5B70"/>
    <w:rsid w:val="005B5F61"/>
    <w:rsid w:val="005B63C6"/>
    <w:rsid w:val="005B7B71"/>
    <w:rsid w:val="005C143F"/>
    <w:rsid w:val="005C19A8"/>
    <w:rsid w:val="005C2D20"/>
    <w:rsid w:val="005C2FD2"/>
    <w:rsid w:val="005C318A"/>
    <w:rsid w:val="005C4896"/>
    <w:rsid w:val="005C6EAB"/>
    <w:rsid w:val="005C6F85"/>
    <w:rsid w:val="005C6FB3"/>
    <w:rsid w:val="005D357F"/>
    <w:rsid w:val="005D3CF9"/>
    <w:rsid w:val="005D59A3"/>
    <w:rsid w:val="005E3682"/>
    <w:rsid w:val="005E7D1A"/>
    <w:rsid w:val="005F4029"/>
    <w:rsid w:val="00603B56"/>
    <w:rsid w:val="00615D7E"/>
    <w:rsid w:val="00621E1B"/>
    <w:rsid w:val="006236A6"/>
    <w:rsid w:val="00630667"/>
    <w:rsid w:val="0063669D"/>
    <w:rsid w:val="00643FD2"/>
    <w:rsid w:val="00645CD2"/>
    <w:rsid w:val="00645F4C"/>
    <w:rsid w:val="0065209A"/>
    <w:rsid w:val="0065583F"/>
    <w:rsid w:val="00655C34"/>
    <w:rsid w:val="00656422"/>
    <w:rsid w:val="006604D7"/>
    <w:rsid w:val="006621BD"/>
    <w:rsid w:val="00663AFB"/>
    <w:rsid w:val="00667C9A"/>
    <w:rsid w:val="00672E27"/>
    <w:rsid w:val="0068275A"/>
    <w:rsid w:val="00695242"/>
    <w:rsid w:val="00697568"/>
    <w:rsid w:val="006A4F44"/>
    <w:rsid w:val="006B10A2"/>
    <w:rsid w:val="006C2192"/>
    <w:rsid w:val="006C5E36"/>
    <w:rsid w:val="006D18CD"/>
    <w:rsid w:val="006D350C"/>
    <w:rsid w:val="006D6229"/>
    <w:rsid w:val="006D7074"/>
    <w:rsid w:val="006E23BA"/>
    <w:rsid w:val="006E34CD"/>
    <w:rsid w:val="006E569C"/>
    <w:rsid w:val="006E6422"/>
    <w:rsid w:val="006F384A"/>
    <w:rsid w:val="006F3CE8"/>
    <w:rsid w:val="006F6DA4"/>
    <w:rsid w:val="007009F0"/>
    <w:rsid w:val="00701EEB"/>
    <w:rsid w:val="007046CA"/>
    <w:rsid w:val="0070495F"/>
    <w:rsid w:val="00714289"/>
    <w:rsid w:val="0071572E"/>
    <w:rsid w:val="00724107"/>
    <w:rsid w:val="00724862"/>
    <w:rsid w:val="0073219B"/>
    <w:rsid w:val="00732C9F"/>
    <w:rsid w:val="00743155"/>
    <w:rsid w:val="00745F45"/>
    <w:rsid w:val="007479DB"/>
    <w:rsid w:val="0075064A"/>
    <w:rsid w:val="00753D82"/>
    <w:rsid w:val="00760401"/>
    <w:rsid w:val="007618C1"/>
    <w:rsid w:val="00762C7C"/>
    <w:rsid w:val="00767C83"/>
    <w:rsid w:val="00774035"/>
    <w:rsid w:val="00774D19"/>
    <w:rsid w:val="007767B7"/>
    <w:rsid w:val="00780A94"/>
    <w:rsid w:val="0078592A"/>
    <w:rsid w:val="00786EAF"/>
    <w:rsid w:val="00793DD9"/>
    <w:rsid w:val="00796C27"/>
    <w:rsid w:val="00796CDA"/>
    <w:rsid w:val="007A312D"/>
    <w:rsid w:val="007A4150"/>
    <w:rsid w:val="007A4242"/>
    <w:rsid w:val="007B2AE6"/>
    <w:rsid w:val="007C0F92"/>
    <w:rsid w:val="007D7082"/>
    <w:rsid w:val="007E30B6"/>
    <w:rsid w:val="007E465C"/>
    <w:rsid w:val="007E744E"/>
    <w:rsid w:val="007F3481"/>
    <w:rsid w:val="007F39D8"/>
    <w:rsid w:val="007F4FC1"/>
    <w:rsid w:val="008033F8"/>
    <w:rsid w:val="00803DFB"/>
    <w:rsid w:val="00804815"/>
    <w:rsid w:val="00810049"/>
    <w:rsid w:val="00811B96"/>
    <w:rsid w:val="00813A79"/>
    <w:rsid w:val="00814F4C"/>
    <w:rsid w:val="008172F1"/>
    <w:rsid w:val="00822044"/>
    <w:rsid w:val="00823AAC"/>
    <w:rsid w:val="00833CFF"/>
    <w:rsid w:val="00841D4B"/>
    <w:rsid w:val="00850287"/>
    <w:rsid w:val="00854662"/>
    <w:rsid w:val="0086375B"/>
    <w:rsid w:val="0086431E"/>
    <w:rsid w:val="00872E91"/>
    <w:rsid w:val="00873530"/>
    <w:rsid w:val="00876EB7"/>
    <w:rsid w:val="008774AF"/>
    <w:rsid w:val="00890398"/>
    <w:rsid w:val="008974D6"/>
    <w:rsid w:val="008A5D89"/>
    <w:rsid w:val="008A606E"/>
    <w:rsid w:val="008B04ED"/>
    <w:rsid w:val="008B5F1D"/>
    <w:rsid w:val="008C1BE4"/>
    <w:rsid w:val="008C451E"/>
    <w:rsid w:val="008D098C"/>
    <w:rsid w:val="008D38BB"/>
    <w:rsid w:val="008E1E7C"/>
    <w:rsid w:val="008E7082"/>
    <w:rsid w:val="008F340F"/>
    <w:rsid w:val="00912EBB"/>
    <w:rsid w:val="00915ACB"/>
    <w:rsid w:val="009170D8"/>
    <w:rsid w:val="00924154"/>
    <w:rsid w:val="009308E4"/>
    <w:rsid w:val="009337AB"/>
    <w:rsid w:val="00934C75"/>
    <w:rsid w:val="00937C9E"/>
    <w:rsid w:val="009404E9"/>
    <w:rsid w:val="00943987"/>
    <w:rsid w:val="00947C9E"/>
    <w:rsid w:val="00950354"/>
    <w:rsid w:val="00965E20"/>
    <w:rsid w:val="00972486"/>
    <w:rsid w:val="0097280C"/>
    <w:rsid w:val="00977E0F"/>
    <w:rsid w:val="00983364"/>
    <w:rsid w:val="00984584"/>
    <w:rsid w:val="0098588B"/>
    <w:rsid w:val="00994F45"/>
    <w:rsid w:val="009A3E5C"/>
    <w:rsid w:val="009A56F2"/>
    <w:rsid w:val="009B001B"/>
    <w:rsid w:val="009B15F3"/>
    <w:rsid w:val="009B6EA0"/>
    <w:rsid w:val="009C2F8C"/>
    <w:rsid w:val="009C49CA"/>
    <w:rsid w:val="009D2AB3"/>
    <w:rsid w:val="009D4981"/>
    <w:rsid w:val="009D71EA"/>
    <w:rsid w:val="009D7D59"/>
    <w:rsid w:val="009E3278"/>
    <w:rsid w:val="009E4267"/>
    <w:rsid w:val="009E5123"/>
    <w:rsid w:val="009F2BD2"/>
    <w:rsid w:val="009F6847"/>
    <w:rsid w:val="00A00903"/>
    <w:rsid w:val="00A01CDF"/>
    <w:rsid w:val="00A02D24"/>
    <w:rsid w:val="00A0458E"/>
    <w:rsid w:val="00A10A99"/>
    <w:rsid w:val="00A263C4"/>
    <w:rsid w:val="00A2660F"/>
    <w:rsid w:val="00A32192"/>
    <w:rsid w:val="00A47EB9"/>
    <w:rsid w:val="00A52C1A"/>
    <w:rsid w:val="00A54887"/>
    <w:rsid w:val="00A56034"/>
    <w:rsid w:val="00A647F4"/>
    <w:rsid w:val="00A657B3"/>
    <w:rsid w:val="00A7111C"/>
    <w:rsid w:val="00A715C4"/>
    <w:rsid w:val="00A715E3"/>
    <w:rsid w:val="00A71A2D"/>
    <w:rsid w:val="00A83DEE"/>
    <w:rsid w:val="00A85CBE"/>
    <w:rsid w:val="00A871ED"/>
    <w:rsid w:val="00A87BBA"/>
    <w:rsid w:val="00AA0F6D"/>
    <w:rsid w:val="00AA54BD"/>
    <w:rsid w:val="00AA7B1C"/>
    <w:rsid w:val="00AB0395"/>
    <w:rsid w:val="00AB3F2C"/>
    <w:rsid w:val="00AB41AC"/>
    <w:rsid w:val="00AB5BAC"/>
    <w:rsid w:val="00AB6ED6"/>
    <w:rsid w:val="00AC2FE6"/>
    <w:rsid w:val="00AD287F"/>
    <w:rsid w:val="00AD64A1"/>
    <w:rsid w:val="00AE68E5"/>
    <w:rsid w:val="00AF367A"/>
    <w:rsid w:val="00AF4B5C"/>
    <w:rsid w:val="00B015CB"/>
    <w:rsid w:val="00B07D25"/>
    <w:rsid w:val="00B07F0D"/>
    <w:rsid w:val="00B10F4E"/>
    <w:rsid w:val="00B24500"/>
    <w:rsid w:val="00B411A3"/>
    <w:rsid w:val="00B41D90"/>
    <w:rsid w:val="00B423DC"/>
    <w:rsid w:val="00B43334"/>
    <w:rsid w:val="00B44974"/>
    <w:rsid w:val="00B46616"/>
    <w:rsid w:val="00B47EA4"/>
    <w:rsid w:val="00B501E2"/>
    <w:rsid w:val="00B511F5"/>
    <w:rsid w:val="00B567F8"/>
    <w:rsid w:val="00B57F75"/>
    <w:rsid w:val="00B62C77"/>
    <w:rsid w:val="00B64353"/>
    <w:rsid w:val="00B72FAC"/>
    <w:rsid w:val="00B766F0"/>
    <w:rsid w:val="00B77092"/>
    <w:rsid w:val="00B83B77"/>
    <w:rsid w:val="00B85D4B"/>
    <w:rsid w:val="00B85F17"/>
    <w:rsid w:val="00B95264"/>
    <w:rsid w:val="00B96449"/>
    <w:rsid w:val="00B97AB5"/>
    <w:rsid w:val="00B97B12"/>
    <w:rsid w:val="00BA4427"/>
    <w:rsid w:val="00BA6F26"/>
    <w:rsid w:val="00BB2AED"/>
    <w:rsid w:val="00BC530A"/>
    <w:rsid w:val="00BD083F"/>
    <w:rsid w:val="00BD1EC5"/>
    <w:rsid w:val="00BD62C1"/>
    <w:rsid w:val="00BD66E2"/>
    <w:rsid w:val="00BD781D"/>
    <w:rsid w:val="00BE029B"/>
    <w:rsid w:val="00BE0B29"/>
    <w:rsid w:val="00BE36BB"/>
    <w:rsid w:val="00BE6A06"/>
    <w:rsid w:val="00BF2802"/>
    <w:rsid w:val="00BF6DE2"/>
    <w:rsid w:val="00BF7F02"/>
    <w:rsid w:val="00C02A1F"/>
    <w:rsid w:val="00C04FC1"/>
    <w:rsid w:val="00C07DDD"/>
    <w:rsid w:val="00C1224C"/>
    <w:rsid w:val="00C2007E"/>
    <w:rsid w:val="00C20858"/>
    <w:rsid w:val="00C35879"/>
    <w:rsid w:val="00C37946"/>
    <w:rsid w:val="00C41763"/>
    <w:rsid w:val="00C449AD"/>
    <w:rsid w:val="00C474EE"/>
    <w:rsid w:val="00C47F8D"/>
    <w:rsid w:val="00C605F1"/>
    <w:rsid w:val="00C6549B"/>
    <w:rsid w:val="00C67AE2"/>
    <w:rsid w:val="00C73E7D"/>
    <w:rsid w:val="00C831A6"/>
    <w:rsid w:val="00C917F6"/>
    <w:rsid w:val="00C91997"/>
    <w:rsid w:val="00C946E6"/>
    <w:rsid w:val="00C959E2"/>
    <w:rsid w:val="00C96219"/>
    <w:rsid w:val="00CA2381"/>
    <w:rsid w:val="00CA27CE"/>
    <w:rsid w:val="00CA6DC4"/>
    <w:rsid w:val="00CB0A3C"/>
    <w:rsid w:val="00CC0701"/>
    <w:rsid w:val="00CC0AED"/>
    <w:rsid w:val="00CC10F4"/>
    <w:rsid w:val="00CC679E"/>
    <w:rsid w:val="00CD3D29"/>
    <w:rsid w:val="00CD5D5B"/>
    <w:rsid w:val="00CD6CEC"/>
    <w:rsid w:val="00CD776A"/>
    <w:rsid w:val="00CE060C"/>
    <w:rsid w:val="00CE066C"/>
    <w:rsid w:val="00CE0F16"/>
    <w:rsid w:val="00CE32BB"/>
    <w:rsid w:val="00CE60E7"/>
    <w:rsid w:val="00CF2234"/>
    <w:rsid w:val="00CF41D5"/>
    <w:rsid w:val="00CF7965"/>
    <w:rsid w:val="00D03485"/>
    <w:rsid w:val="00D069C9"/>
    <w:rsid w:val="00D10BD9"/>
    <w:rsid w:val="00D14DF9"/>
    <w:rsid w:val="00D14E68"/>
    <w:rsid w:val="00D20669"/>
    <w:rsid w:val="00D2713B"/>
    <w:rsid w:val="00D272EA"/>
    <w:rsid w:val="00D32A75"/>
    <w:rsid w:val="00D33A8E"/>
    <w:rsid w:val="00D3605C"/>
    <w:rsid w:val="00D40C5A"/>
    <w:rsid w:val="00D40F7F"/>
    <w:rsid w:val="00D51822"/>
    <w:rsid w:val="00D5360A"/>
    <w:rsid w:val="00D60453"/>
    <w:rsid w:val="00D60996"/>
    <w:rsid w:val="00D60D48"/>
    <w:rsid w:val="00D743A6"/>
    <w:rsid w:val="00D8517C"/>
    <w:rsid w:val="00D879B5"/>
    <w:rsid w:val="00D87E08"/>
    <w:rsid w:val="00D92ADA"/>
    <w:rsid w:val="00D94078"/>
    <w:rsid w:val="00D9768D"/>
    <w:rsid w:val="00DB04E0"/>
    <w:rsid w:val="00DC0FFA"/>
    <w:rsid w:val="00DC7A16"/>
    <w:rsid w:val="00DD621C"/>
    <w:rsid w:val="00DE06CF"/>
    <w:rsid w:val="00DE1B94"/>
    <w:rsid w:val="00DF41B8"/>
    <w:rsid w:val="00DF5902"/>
    <w:rsid w:val="00E00084"/>
    <w:rsid w:val="00E02131"/>
    <w:rsid w:val="00E05F51"/>
    <w:rsid w:val="00E0618C"/>
    <w:rsid w:val="00E064F1"/>
    <w:rsid w:val="00E06F90"/>
    <w:rsid w:val="00E073BE"/>
    <w:rsid w:val="00E10F45"/>
    <w:rsid w:val="00E13028"/>
    <w:rsid w:val="00E1351E"/>
    <w:rsid w:val="00E236CA"/>
    <w:rsid w:val="00E240D5"/>
    <w:rsid w:val="00E26C95"/>
    <w:rsid w:val="00E33C44"/>
    <w:rsid w:val="00E34838"/>
    <w:rsid w:val="00E35BAA"/>
    <w:rsid w:val="00E37FFC"/>
    <w:rsid w:val="00E4326A"/>
    <w:rsid w:val="00E71479"/>
    <w:rsid w:val="00E7180C"/>
    <w:rsid w:val="00E72F59"/>
    <w:rsid w:val="00E73CB9"/>
    <w:rsid w:val="00E82600"/>
    <w:rsid w:val="00E901F6"/>
    <w:rsid w:val="00E957B3"/>
    <w:rsid w:val="00E960EE"/>
    <w:rsid w:val="00EA5B97"/>
    <w:rsid w:val="00EA795A"/>
    <w:rsid w:val="00EC4BC0"/>
    <w:rsid w:val="00ED31FC"/>
    <w:rsid w:val="00EE3E52"/>
    <w:rsid w:val="00EE6911"/>
    <w:rsid w:val="00EF4EFB"/>
    <w:rsid w:val="00F01E3E"/>
    <w:rsid w:val="00F02EE2"/>
    <w:rsid w:val="00F116B5"/>
    <w:rsid w:val="00F135CF"/>
    <w:rsid w:val="00F14DCB"/>
    <w:rsid w:val="00F17E01"/>
    <w:rsid w:val="00F3202D"/>
    <w:rsid w:val="00F40E0C"/>
    <w:rsid w:val="00F51098"/>
    <w:rsid w:val="00F5655B"/>
    <w:rsid w:val="00F56B93"/>
    <w:rsid w:val="00F56F90"/>
    <w:rsid w:val="00F57410"/>
    <w:rsid w:val="00F630A9"/>
    <w:rsid w:val="00F636E9"/>
    <w:rsid w:val="00F66344"/>
    <w:rsid w:val="00F6642E"/>
    <w:rsid w:val="00F70430"/>
    <w:rsid w:val="00F71D00"/>
    <w:rsid w:val="00F75883"/>
    <w:rsid w:val="00F9091F"/>
    <w:rsid w:val="00F90B6D"/>
    <w:rsid w:val="00F93C65"/>
    <w:rsid w:val="00FA0E35"/>
    <w:rsid w:val="00FA5F6F"/>
    <w:rsid w:val="00FB243E"/>
    <w:rsid w:val="00FB6863"/>
    <w:rsid w:val="00FC0BD1"/>
    <w:rsid w:val="00FC7302"/>
    <w:rsid w:val="00FD1EF8"/>
    <w:rsid w:val="00FD74C0"/>
    <w:rsid w:val="00FE0BEE"/>
    <w:rsid w:val="00FE214B"/>
    <w:rsid w:val="00FE223E"/>
    <w:rsid w:val="00FE3342"/>
    <w:rsid w:val="00FE4912"/>
    <w:rsid w:val="00FE738D"/>
    <w:rsid w:val="00FE7395"/>
    <w:rsid w:val="44E7E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D53F31"/>
  <w15:chartTrackingRefBased/>
  <w15:docId w15:val="{4B8E7C00-E04A-42B3-9B8D-B6D0735CB73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0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83F63"/>
    <w:pPr>
      <w:spacing w:after="200" w:line="276" w:lineRule="auto"/>
    </w:pPr>
    <w:rPr>
      <w:sz w:val="22"/>
      <w:szCs w:val="22"/>
      <w:lang w:val="es-P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PageNumber">
    <w:name w:val="page number"/>
    <w:basedOn w:val="DefaultParagraphFont"/>
    <w:rsid w:val="00CD6CEC"/>
  </w:style>
  <w:style w:type="paragraph" w:styleId="Header">
    <w:name w:val="header"/>
    <w:basedOn w:val="Normal"/>
    <w:link w:val="HeaderChar"/>
    <w:uiPriority w:val="99"/>
    <w:rsid w:val="00CD6CEC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 w:eastAsia="Times New Roman"/>
      <w:sz w:val="20"/>
      <w:szCs w:val="20"/>
      <w:lang w:val="en-US" w:eastAsia="es-ES"/>
    </w:rPr>
  </w:style>
  <w:style w:type="character" w:styleId="HeaderChar" w:customStyle="1">
    <w:name w:val="Header Char"/>
    <w:link w:val="Header"/>
    <w:uiPriority w:val="99"/>
    <w:rsid w:val="00CD6CEC"/>
    <w:rPr>
      <w:rFonts w:ascii="Times New Roman" w:hAnsi="Times New Roman" w:eastAsia="Times New Roman" w:cs="Times New Roman"/>
      <w:sz w:val="20"/>
      <w:szCs w:val="20"/>
      <w:lang w:val="en-US" w:eastAsia="es-ES"/>
    </w:rPr>
  </w:style>
  <w:style w:type="table" w:styleId="TableGrid1" w:customStyle="1">
    <w:name w:val="Table Grid1"/>
    <w:basedOn w:val="TableNormal"/>
    <w:next w:val="TableGrid"/>
    <w:uiPriority w:val="59"/>
    <w:rsid w:val="00CD6CE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TableNormal"/>
    <w:uiPriority w:val="39"/>
    <w:rsid w:val="00CD6CE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CD6CEC"/>
    <w:pPr>
      <w:tabs>
        <w:tab w:val="center" w:pos="4419"/>
        <w:tab w:val="right" w:pos="88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D6CEC"/>
  </w:style>
  <w:style w:type="paragraph" w:styleId="ListParagraph">
    <w:name w:val="List Paragraph"/>
    <w:basedOn w:val="Normal"/>
    <w:uiPriority w:val="34"/>
    <w:qFormat/>
    <w:rsid w:val="00CD6C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3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E33C44"/>
    <w:rPr>
      <w:rFonts w:ascii="Tahoma" w:hAnsi="Tahoma" w:cs="Tahoma"/>
      <w:sz w:val="16"/>
      <w:szCs w:val="16"/>
    </w:rPr>
  </w:style>
  <w:style w:type="character" w:styleId="Hyperlink">
    <w:name w:val="Hyperlink"/>
    <w:rsid w:val="00BE0B29"/>
    <w:rPr>
      <w:color w:val="0000FF"/>
      <w:u w:val="single"/>
    </w:rPr>
  </w:style>
  <w:style w:type="paragraph" w:styleId="TOC2">
    <w:name w:val="toc 2"/>
    <w:basedOn w:val="Normal"/>
    <w:next w:val="Normal"/>
    <w:autoRedefine/>
    <w:semiHidden/>
    <w:rsid w:val="004B0072"/>
    <w:pPr>
      <w:tabs>
        <w:tab w:val="left" w:pos="373"/>
        <w:tab w:val="left" w:pos="8100"/>
        <w:tab w:val="left" w:pos="8189"/>
        <w:tab w:val="right" w:pos="9000"/>
      </w:tabs>
      <w:suppressAutoHyphens/>
      <w:spacing w:after="0" w:line="240" w:lineRule="auto"/>
      <w:jc w:val="both"/>
    </w:pPr>
    <w:rPr>
      <w:rFonts w:ascii="Times New Roman" w:hAnsi="Times New Roman" w:eastAsia="Times New Roman"/>
      <w:bCs/>
      <w:noProof/>
      <w:color w:val="000000"/>
      <w:u w:color="000000"/>
      <w:lang w:val="es-ES"/>
    </w:rPr>
  </w:style>
  <w:style w:type="paragraph" w:styleId="BodyText">
    <w:name w:val="Body Text"/>
    <w:basedOn w:val="Normal"/>
    <w:link w:val="BodyTextChar"/>
    <w:rsid w:val="00311B34"/>
    <w:pPr>
      <w:spacing w:after="120" w:line="240" w:lineRule="auto"/>
    </w:pPr>
    <w:rPr>
      <w:rFonts w:ascii="Times New Roman" w:hAnsi="Times New Roman" w:eastAsia="Times New Roman"/>
      <w:sz w:val="24"/>
      <w:szCs w:val="24"/>
      <w:lang w:val="en-US"/>
    </w:rPr>
  </w:style>
  <w:style w:type="character" w:styleId="BodyTextChar" w:customStyle="1">
    <w:name w:val="Body Text Char"/>
    <w:link w:val="BodyText"/>
    <w:rsid w:val="00311B34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CommentText">
    <w:name w:val="Comment Text"/>
    <w:basedOn w:val="Normal"/>
    <w:link w:val="CommentTextChar"/>
    <w:semiHidden/>
    <w:rsid w:val="00311B34"/>
    <w:pPr>
      <w:spacing w:after="0" w:line="240" w:lineRule="auto"/>
    </w:pPr>
    <w:rPr>
      <w:rFonts w:ascii="Times New Roman" w:hAnsi="Times New Roman" w:eastAsia="Times New Roman"/>
      <w:sz w:val="20"/>
      <w:szCs w:val="20"/>
      <w:lang w:val="en-US"/>
    </w:rPr>
  </w:style>
  <w:style w:type="character" w:styleId="CommentTextChar" w:customStyle="1">
    <w:name w:val="Comment Text Char"/>
    <w:link w:val="CommentText"/>
    <w:semiHidden/>
    <w:rsid w:val="00311B34"/>
    <w:rPr>
      <w:rFonts w:ascii="Times New Roman" w:hAnsi="Times New Roman" w:eastAsia="Times New Roman" w:cs="Times New Roman"/>
      <w:sz w:val="20"/>
      <w:szCs w:val="20"/>
      <w:lang w:val="en-US"/>
    </w:rPr>
  </w:style>
  <w:style w:type="character" w:styleId="CommentReference">
    <w:name w:val="Comment Reference"/>
    <w:rsid w:val="00311B34"/>
    <w:rPr>
      <w:sz w:val="16"/>
      <w:szCs w:val="16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CC10F4"/>
    <w:pPr>
      <w:spacing w:after="200"/>
    </w:pPr>
    <w:rPr>
      <w:rFonts w:ascii="Calibri" w:hAnsi="Calibri" w:eastAsia="Calibri"/>
      <w:b/>
      <w:bCs/>
      <w:lang w:val="es-PE"/>
    </w:rPr>
  </w:style>
  <w:style w:type="character" w:styleId="CommentSubjectChar" w:customStyle="1">
    <w:name w:val="Comment Subject Char"/>
    <w:link w:val="CommentSubject"/>
    <w:uiPriority w:val="99"/>
    <w:semiHidden/>
    <w:rsid w:val="00CC10F4"/>
    <w:rPr>
      <w:rFonts w:ascii="Times New Roman" w:hAnsi="Times New Roman" w:eastAsia="Times New Roman" w:cs="Times New Roman"/>
      <w:b/>
      <w:bCs/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F2802"/>
    <w:pPr>
      <w:spacing w:after="120"/>
      <w:ind w:left="283"/>
    </w:pPr>
    <w:rPr>
      <w:sz w:val="16"/>
      <w:szCs w:val="16"/>
    </w:rPr>
  </w:style>
  <w:style w:type="character" w:styleId="BodyTextIndent3Char" w:customStyle="1">
    <w:name w:val="Body Text Indent 3 Char"/>
    <w:link w:val="BodyTextIndent3"/>
    <w:uiPriority w:val="99"/>
    <w:rsid w:val="00BF2802"/>
    <w:rPr>
      <w:sz w:val="16"/>
      <w:szCs w:val="16"/>
    </w:rPr>
  </w:style>
  <w:style w:type="paragraph" w:styleId="PlainText">
    <w:name w:val="Plain Text"/>
    <w:basedOn w:val="Normal"/>
    <w:link w:val="PlainTextChar"/>
    <w:rsid w:val="000C623B"/>
    <w:pPr>
      <w:spacing w:after="0" w:line="240" w:lineRule="auto"/>
    </w:pPr>
    <w:rPr>
      <w:rFonts w:ascii="Courier New" w:hAnsi="Courier New" w:eastAsia="Times New Roman" w:cs="Courier New"/>
      <w:sz w:val="20"/>
      <w:szCs w:val="20"/>
      <w:lang w:val="en-US"/>
    </w:rPr>
  </w:style>
  <w:style w:type="character" w:styleId="PlainTextChar" w:customStyle="1">
    <w:name w:val="Plain Text Char"/>
    <w:link w:val="PlainText"/>
    <w:rsid w:val="000C623B"/>
    <w:rPr>
      <w:rFonts w:ascii="Courier New" w:hAnsi="Courier New" w:eastAsia="Times New Roman" w:cs="Courier New"/>
      <w:lang w:val="en-US" w:eastAsia="en-US"/>
    </w:rPr>
  </w:style>
  <w:style w:type="paragraph" w:styleId="Title">
    <w:name w:val="Title"/>
    <w:basedOn w:val="Normal"/>
    <w:link w:val="TitleChar"/>
    <w:qFormat/>
    <w:rsid w:val="000B6721"/>
    <w:pPr>
      <w:spacing w:after="0" w:line="240" w:lineRule="auto"/>
      <w:jc w:val="center"/>
    </w:pPr>
    <w:rPr>
      <w:rFonts w:ascii="Times New Roman" w:hAnsi="Times New Roman" w:eastAsia="Times New Roman"/>
      <w:b/>
      <w:bCs/>
      <w:sz w:val="24"/>
      <w:szCs w:val="24"/>
      <w:lang w:val="es-MX"/>
    </w:rPr>
  </w:style>
  <w:style w:type="character" w:styleId="TitleChar" w:customStyle="1">
    <w:name w:val="Title Char"/>
    <w:link w:val="Title"/>
    <w:rsid w:val="000B6721"/>
    <w:rPr>
      <w:rFonts w:ascii="Times New Roman" w:hAnsi="Times New Roman" w:eastAsia="Times New Roman"/>
      <w:b/>
      <w:bCs/>
      <w:sz w:val="24"/>
      <w:szCs w:val="24"/>
      <w:lang w:val="es-MX" w:eastAsia="en-US"/>
    </w:rPr>
  </w:style>
  <w:style w:type="paragraph" w:styleId="prrafo1" w:customStyle="1">
    <w:name w:val="párrafo 1"/>
    <w:basedOn w:val="Title"/>
    <w:rsid w:val="000B6721"/>
    <w:pPr>
      <w:numPr>
        <w:numId w:val="4"/>
      </w:numPr>
      <w:spacing w:before="120" w:after="120"/>
      <w:jc w:val="both"/>
    </w:pPr>
    <w:rPr>
      <w:rFonts w:ascii="Arial" w:hAnsi="Arial" w:cs="Arial"/>
      <w:b w:val="0"/>
      <w:bCs w:val="0"/>
      <w:sz w:val="20"/>
    </w:rPr>
  </w:style>
  <w:style w:type="paragraph" w:styleId="prrafo2" w:customStyle="1">
    <w:name w:val="párrafo 2"/>
    <w:basedOn w:val="Title"/>
    <w:rsid w:val="000B6721"/>
    <w:pPr>
      <w:numPr>
        <w:ilvl w:val="1"/>
        <w:numId w:val="4"/>
      </w:numPr>
      <w:spacing w:before="120" w:after="120"/>
      <w:jc w:val="both"/>
    </w:pPr>
    <w:rPr>
      <w:rFonts w:ascii="Arial" w:hAnsi="Arial" w:cs="Arial"/>
      <w:b w:val="0"/>
      <w:bCs w:val="0"/>
      <w:sz w:val="20"/>
    </w:rPr>
  </w:style>
  <w:style w:type="paragraph" w:styleId="TtSubparte" w:customStyle="1">
    <w:name w:val="Tít Subparte"/>
    <w:basedOn w:val="Title"/>
    <w:rsid w:val="00D5360A"/>
    <w:pPr>
      <w:spacing w:after="240"/>
      <w:ind w:left="1440" w:hanging="1440"/>
      <w:jc w:val="left"/>
    </w:pPr>
    <w:rPr>
      <w:rFonts w:ascii="Arial" w:hAnsi="Arial" w:cs="Arial"/>
      <w:sz w:val="20"/>
      <w:lang w:eastAsia="x-none"/>
    </w:rPr>
  </w:style>
  <w:style w:type="paragraph" w:styleId="NormalWeb">
    <w:name w:val="Normal (Web)"/>
    <w:basedOn w:val="Normal"/>
    <w:uiPriority w:val="99"/>
    <w:rsid w:val="00D5360A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UY"/>
    </w:rPr>
  </w:style>
  <w:style w:type="paragraph" w:styleId="prrafo3" w:customStyle="1">
    <w:name w:val="párrafo 3"/>
    <w:basedOn w:val="Title"/>
    <w:rsid w:val="00D5360A"/>
    <w:pPr>
      <w:spacing w:before="120" w:after="120"/>
      <w:jc w:val="both"/>
    </w:pPr>
    <w:rPr>
      <w:rFonts w:ascii="Arial" w:hAnsi="Arial" w:cs="Arial"/>
      <w:b w:val="0"/>
      <w:bCs w:val="0"/>
      <w:sz w:val="20"/>
    </w:rPr>
  </w:style>
  <w:style w:type="paragraph" w:styleId="Default" w:customStyle="1">
    <w:name w:val="Default"/>
    <w:rsid w:val="00C47F8D"/>
    <w:pPr>
      <w:widowControl w:val="0"/>
      <w:autoSpaceDE w:val="0"/>
      <w:autoSpaceDN w:val="0"/>
      <w:adjustRightInd w:val="0"/>
    </w:pPr>
    <w:rPr>
      <w:rFonts w:ascii="Arial" w:hAnsi="Arial" w:eastAsia="MS Mincho" w:cs="Arial"/>
      <w:color w:val="000000"/>
      <w:sz w:val="24"/>
      <w:szCs w:val="24"/>
      <w:lang w:val="es-ES" w:eastAsia="es-ES"/>
    </w:rPr>
  </w:style>
  <w:style w:type="character" w:styleId="UnresolvedMention">
    <w:name w:val="Unresolved Mention"/>
    <w:uiPriority w:val="99"/>
    <w:semiHidden/>
    <w:unhideWhenUsed/>
    <w:rsid w:val="004679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icao.int/es/node/4434?fid=94526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vramos@ico.int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571867-fc71-4645-bba9-b9e6627f4f1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AE5BDC9F2D8D4685C58451F6C54837" ma:contentTypeVersion="12" ma:contentTypeDescription="Create a new document." ma:contentTypeScope="" ma:versionID="6fe935802f73f0deeaa81825e0b77db8">
  <xsd:schema xmlns:xsd="http://www.w3.org/2001/XMLSchema" xmlns:xs="http://www.w3.org/2001/XMLSchema" xmlns:p="http://schemas.microsoft.com/office/2006/metadata/properties" xmlns:ns2="c1571867-fc71-4645-bba9-b9e6627f4f11" targetNamespace="http://schemas.microsoft.com/office/2006/metadata/properties" ma:root="true" ma:fieldsID="2e21dae1fe300d390320a01691038e52" ns2:_="">
    <xsd:import namespace="c1571867-fc71-4645-bba9-b9e6627f4f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71867-fc71-4645-bba9-b9e6627f4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68585-A0F7-43A7-A0F3-C3A1CD665841}">
  <ds:schemaRefs>
    <ds:schemaRef ds:uri="http://schemas.microsoft.com/office/2006/metadata/properties"/>
    <ds:schemaRef ds:uri="http://schemas.microsoft.com/office/infopath/2007/PartnerControls"/>
    <ds:schemaRef ds:uri="c1571867-fc71-4645-bba9-b9e6627f4f11"/>
  </ds:schemaRefs>
</ds:datastoreItem>
</file>

<file path=customXml/itemProps2.xml><?xml version="1.0" encoding="utf-8"?>
<ds:datastoreItem xmlns:ds="http://schemas.openxmlformats.org/officeDocument/2006/customXml" ds:itemID="{CC3280ED-9C61-4266-A978-7C7C864AED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5BEA06-489B-4186-A19A-3418C77169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57FD8E-3B52-4CC1-8E30-7A370AE06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571867-fc71-4645-bba9-b9e6627f4f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jbarrios</dc:creator>
  <keywords/>
  <lastModifiedBy>Ramos, Valeria</lastModifiedBy>
  <revision>49</revision>
  <dcterms:created xsi:type="dcterms:W3CDTF">2026-05-11T14:37:00.0000000Z</dcterms:created>
  <dcterms:modified xsi:type="dcterms:W3CDTF">2026-06-11T19:17:35.3665125Z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0x010100C8AE5BDC9F2D8D4685C58451F6C54837</vt:lpwstr>
  </property>
  <property fmtid="{D5CDD505-2E9C-101B-9397-08002B2CF9AE}" pid="3" name="MediaServiceImageTags">
    <vt:lpwstr/>
  </property>
</Properties>
</file>